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0C62" w:rsidRPr="004D1B0E" w:rsidRDefault="00FA0C62" w:rsidP="00F47B0A">
      <w:pPr>
        <w:pStyle w:val="Bezodstpw"/>
      </w:pPr>
    </w:p>
    <w:p w:rsidR="003412A0" w:rsidRPr="004D1B0E" w:rsidRDefault="003412A0" w:rsidP="00376972">
      <w:pPr>
        <w:rPr>
          <w:rFonts w:ascii="Bookman Old Style" w:hAnsi="Bookman Old Style" w:cs="Arial"/>
          <w:b/>
          <w:sz w:val="22"/>
          <w:szCs w:val="22"/>
        </w:rPr>
      </w:pPr>
    </w:p>
    <w:p w:rsidR="00FA0C62" w:rsidRPr="004D1B0E" w:rsidRDefault="00FA0C62" w:rsidP="00186C07">
      <w:pPr>
        <w:jc w:val="center"/>
        <w:rPr>
          <w:rFonts w:ascii="Bookman Old Style" w:hAnsi="Bookman Old Style" w:cs="Arial"/>
          <w:b/>
          <w:sz w:val="22"/>
          <w:szCs w:val="22"/>
        </w:rPr>
      </w:pPr>
      <w:r w:rsidRPr="004D1B0E">
        <w:rPr>
          <w:rFonts w:ascii="Bookman Old Style" w:hAnsi="Bookman Old Style" w:cs="Arial"/>
          <w:b/>
          <w:sz w:val="22"/>
          <w:szCs w:val="22"/>
        </w:rPr>
        <w:t>Umowa</w:t>
      </w:r>
      <w:r w:rsidRPr="004D1B0E">
        <w:rPr>
          <w:rStyle w:val="Odwoanieprzypisudolnego"/>
          <w:rFonts w:ascii="Bookman Old Style" w:hAnsi="Bookman Old Style" w:cs="Arial"/>
          <w:b/>
          <w:sz w:val="22"/>
          <w:szCs w:val="22"/>
        </w:rPr>
        <w:t xml:space="preserve"> </w:t>
      </w:r>
      <w:r w:rsidRPr="004D1B0E">
        <w:rPr>
          <w:rFonts w:ascii="Bookman Old Style" w:hAnsi="Bookman Old Style" w:cs="Arial"/>
          <w:b/>
          <w:sz w:val="22"/>
          <w:szCs w:val="22"/>
        </w:rPr>
        <w:t xml:space="preserve"> nr ………………… </w:t>
      </w:r>
    </w:p>
    <w:p w:rsidR="000D0894" w:rsidRPr="004D1B0E" w:rsidRDefault="000D0894" w:rsidP="00186C07">
      <w:pPr>
        <w:jc w:val="center"/>
        <w:rPr>
          <w:rFonts w:ascii="Bookman Old Style" w:hAnsi="Bookman Old Style" w:cs="Arial"/>
          <w:b/>
          <w:sz w:val="22"/>
          <w:szCs w:val="22"/>
        </w:rPr>
      </w:pPr>
      <w:r w:rsidRPr="004D1B0E">
        <w:rPr>
          <w:rFonts w:ascii="Bookman Old Style" w:hAnsi="Bookman Old Style" w:cs="Arial"/>
          <w:b/>
          <w:sz w:val="22"/>
          <w:szCs w:val="22"/>
        </w:rPr>
        <w:t>o powierzenie grantu na realizację</w:t>
      </w:r>
      <w:r w:rsidRPr="004D1B0E">
        <w:t xml:space="preserve"> </w:t>
      </w:r>
      <w:r w:rsidRPr="004D1B0E">
        <w:rPr>
          <w:rFonts w:ascii="Bookman Old Style" w:hAnsi="Bookman Old Style" w:cs="Arial"/>
          <w:b/>
          <w:sz w:val="22"/>
          <w:szCs w:val="22"/>
        </w:rPr>
        <w:t>projektu objętego grantem</w:t>
      </w:r>
    </w:p>
    <w:p w:rsidR="00FA0C62" w:rsidRPr="004D1B0E" w:rsidRDefault="000D0894" w:rsidP="00186C07">
      <w:pPr>
        <w:jc w:val="center"/>
        <w:rPr>
          <w:rFonts w:ascii="Bookman Old Style" w:hAnsi="Bookman Old Style" w:cs="Arial"/>
          <w:bCs/>
          <w:i/>
          <w:iCs/>
          <w:sz w:val="22"/>
          <w:szCs w:val="22"/>
        </w:rPr>
      </w:pPr>
      <w:r w:rsidRPr="004D1B0E">
        <w:rPr>
          <w:rFonts w:ascii="Bookman Old Style" w:hAnsi="Bookman Old Style" w:cs="Arial"/>
          <w:b/>
          <w:sz w:val="22"/>
          <w:szCs w:val="22"/>
        </w:rPr>
        <w:t xml:space="preserve"> </w:t>
      </w:r>
      <w:r w:rsidR="00FA0C62" w:rsidRPr="004D1B0E">
        <w:rPr>
          <w:rFonts w:ascii="Bookman Old Style" w:hAnsi="Bookman Old Style" w:cs="Arial"/>
          <w:b/>
          <w:sz w:val="22"/>
          <w:szCs w:val="22"/>
        </w:rPr>
        <w:t xml:space="preserve">„ …………………… </w:t>
      </w:r>
      <w:r w:rsidR="00FA0C62" w:rsidRPr="004D1B0E">
        <w:rPr>
          <w:rFonts w:ascii="Bookman Old Style" w:hAnsi="Bookman Old Style" w:cs="Arial"/>
          <w:bCs/>
          <w:i/>
          <w:iCs/>
          <w:sz w:val="22"/>
          <w:szCs w:val="22"/>
        </w:rPr>
        <w:t>[</w:t>
      </w:r>
      <w:r w:rsidR="0039045E" w:rsidRPr="004D1B0E">
        <w:rPr>
          <w:rFonts w:ascii="Bookman Old Style" w:hAnsi="Bookman Old Style" w:cs="Arial"/>
          <w:bCs/>
          <w:i/>
          <w:iCs/>
          <w:sz w:val="22"/>
          <w:szCs w:val="22"/>
        </w:rPr>
        <w:t>tytuł Grantu</w:t>
      </w:r>
      <w:r w:rsidR="00FA0C62" w:rsidRPr="004D1B0E">
        <w:rPr>
          <w:rFonts w:ascii="Bookman Old Style" w:hAnsi="Bookman Old Style" w:cs="Arial"/>
          <w:bCs/>
          <w:i/>
          <w:iCs/>
          <w:sz w:val="22"/>
          <w:szCs w:val="22"/>
        </w:rPr>
        <w:t xml:space="preserve">] </w:t>
      </w:r>
      <w:r w:rsidR="00FA0C62" w:rsidRPr="004D1B0E">
        <w:rPr>
          <w:rFonts w:ascii="Bookman Old Style" w:hAnsi="Bookman Old Style" w:cs="Arial"/>
          <w:bCs/>
          <w:sz w:val="22"/>
          <w:szCs w:val="22"/>
        </w:rPr>
        <w:t xml:space="preserve">………………” </w:t>
      </w:r>
      <w:r w:rsidR="00FA0C62" w:rsidRPr="004D1B0E">
        <w:rPr>
          <w:rStyle w:val="Odwoanieprzypisudolnego"/>
          <w:rFonts w:ascii="Bookman Old Style" w:hAnsi="Bookman Old Style" w:cs="Arial"/>
          <w:bCs/>
          <w:i/>
          <w:iCs/>
          <w:sz w:val="22"/>
          <w:szCs w:val="22"/>
        </w:rPr>
        <w:t xml:space="preserve"> </w:t>
      </w:r>
    </w:p>
    <w:p w:rsidR="00FA0C62" w:rsidRPr="004D1B0E" w:rsidRDefault="00FA0C62" w:rsidP="00186C07">
      <w:pPr>
        <w:jc w:val="center"/>
        <w:rPr>
          <w:rFonts w:ascii="Bookman Old Style" w:hAnsi="Bookman Old Style" w:cs="Arial"/>
          <w:b/>
          <w:sz w:val="22"/>
          <w:szCs w:val="22"/>
        </w:rPr>
      </w:pPr>
      <w:r w:rsidRPr="004D1B0E">
        <w:rPr>
          <w:rFonts w:ascii="Bookman Old Style" w:hAnsi="Bookman Old Style" w:cs="Arial"/>
          <w:b/>
          <w:bCs/>
          <w:sz w:val="22"/>
          <w:szCs w:val="22"/>
        </w:rPr>
        <w:t>nr</w:t>
      </w:r>
      <w:r w:rsidRPr="004D1B0E">
        <w:rPr>
          <w:rFonts w:ascii="Bookman Old Style" w:hAnsi="Bookman Old Style" w:cs="Arial"/>
          <w:bCs/>
          <w:sz w:val="22"/>
          <w:szCs w:val="22"/>
        </w:rPr>
        <w:t xml:space="preserve"> ……………………… </w:t>
      </w:r>
      <w:r w:rsidRPr="004D1B0E">
        <w:rPr>
          <w:rFonts w:ascii="Bookman Old Style" w:hAnsi="Bookman Old Style" w:cs="Arial"/>
          <w:bCs/>
          <w:i/>
          <w:iCs/>
          <w:sz w:val="22"/>
          <w:szCs w:val="22"/>
        </w:rPr>
        <w:t xml:space="preserve">[nr </w:t>
      </w:r>
      <w:r w:rsidR="0039045E" w:rsidRPr="004D1B0E">
        <w:rPr>
          <w:rFonts w:ascii="Bookman Old Style" w:hAnsi="Bookman Old Style" w:cs="Arial"/>
          <w:bCs/>
          <w:i/>
          <w:iCs/>
          <w:sz w:val="22"/>
          <w:szCs w:val="22"/>
        </w:rPr>
        <w:t>Grantu</w:t>
      </w:r>
      <w:r w:rsidRPr="004D1B0E">
        <w:rPr>
          <w:rFonts w:ascii="Bookman Old Style" w:hAnsi="Bookman Old Style" w:cs="Arial"/>
          <w:bCs/>
          <w:sz w:val="22"/>
          <w:szCs w:val="22"/>
        </w:rPr>
        <w:t xml:space="preserve"> …………………….</w:t>
      </w:r>
      <w:r w:rsidRPr="004D1B0E">
        <w:rPr>
          <w:rFonts w:ascii="Bookman Old Style" w:hAnsi="Bookman Old Style" w:cs="Arial"/>
          <w:b/>
          <w:sz w:val="22"/>
          <w:szCs w:val="22"/>
        </w:rPr>
        <w:t xml:space="preserve"> </w:t>
      </w:r>
      <w:r w:rsidRPr="004D1B0E">
        <w:rPr>
          <w:rStyle w:val="Odwoanieprzypisudolnego"/>
          <w:rFonts w:ascii="Bookman Old Style" w:hAnsi="Bookman Old Style" w:cs="Arial"/>
          <w:b/>
          <w:sz w:val="22"/>
          <w:szCs w:val="22"/>
        </w:rPr>
        <w:t xml:space="preserve">  </w:t>
      </w:r>
    </w:p>
    <w:p w:rsidR="00FA0C62" w:rsidRPr="004D1B0E" w:rsidRDefault="00FA0C62" w:rsidP="00186C07">
      <w:pPr>
        <w:jc w:val="center"/>
        <w:rPr>
          <w:rFonts w:ascii="Bookman Old Style" w:hAnsi="Bookman Old Style" w:cs="Arial"/>
          <w:b/>
          <w:sz w:val="22"/>
          <w:szCs w:val="22"/>
        </w:rPr>
      </w:pPr>
      <w:r w:rsidRPr="004D1B0E">
        <w:rPr>
          <w:rFonts w:ascii="Bookman Old Style" w:hAnsi="Bookman Old Style" w:cs="Arial"/>
          <w:b/>
          <w:sz w:val="22"/>
          <w:szCs w:val="22"/>
        </w:rPr>
        <w:t>współfinansowanego z Europejskiego Funduszu Rozwoju Regionalnego</w:t>
      </w:r>
    </w:p>
    <w:p w:rsidR="00FA0C62" w:rsidRPr="004D1B0E" w:rsidRDefault="00FA0C62" w:rsidP="00186C07">
      <w:pPr>
        <w:jc w:val="center"/>
        <w:rPr>
          <w:rFonts w:ascii="Bookman Old Style" w:hAnsi="Bookman Old Style" w:cs="Arial"/>
          <w:b/>
          <w:sz w:val="22"/>
          <w:szCs w:val="22"/>
        </w:rPr>
      </w:pPr>
      <w:r w:rsidRPr="004D1B0E">
        <w:rPr>
          <w:rFonts w:ascii="Bookman Old Style" w:hAnsi="Bookman Old Style" w:cs="Arial"/>
          <w:b/>
          <w:sz w:val="22"/>
          <w:szCs w:val="22"/>
        </w:rPr>
        <w:t>w ramach</w:t>
      </w:r>
    </w:p>
    <w:p w:rsidR="00FA0C62" w:rsidRPr="004D1B0E" w:rsidRDefault="00FA0C62" w:rsidP="00186C07">
      <w:pPr>
        <w:jc w:val="center"/>
        <w:rPr>
          <w:rFonts w:ascii="Bookman Old Style" w:hAnsi="Bookman Old Style" w:cs="Arial"/>
          <w:b/>
          <w:sz w:val="22"/>
          <w:szCs w:val="22"/>
        </w:rPr>
      </w:pPr>
      <w:r w:rsidRPr="004D1B0E">
        <w:rPr>
          <w:rFonts w:ascii="Bookman Old Style" w:hAnsi="Bookman Old Style" w:cs="Arial"/>
          <w:b/>
          <w:sz w:val="22"/>
          <w:szCs w:val="22"/>
        </w:rPr>
        <w:t xml:space="preserve">Osi priorytetowej </w:t>
      </w:r>
      <w:r w:rsidR="00DA27B7" w:rsidRPr="004D1B0E">
        <w:rPr>
          <w:rFonts w:ascii="Bookman Old Style" w:hAnsi="Bookman Old Style" w:cs="Arial"/>
          <w:b/>
          <w:sz w:val="22"/>
          <w:szCs w:val="22"/>
        </w:rPr>
        <w:t>7. Rozwój Loka</w:t>
      </w:r>
      <w:r w:rsidR="002F5A90" w:rsidRPr="004D1B0E">
        <w:rPr>
          <w:rFonts w:ascii="Bookman Old Style" w:hAnsi="Bookman Old Style" w:cs="Arial"/>
          <w:b/>
          <w:sz w:val="22"/>
          <w:szCs w:val="22"/>
        </w:rPr>
        <w:t>lny Kierowany przez Społeczność</w:t>
      </w:r>
    </w:p>
    <w:p w:rsidR="00FA0C62" w:rsidRPr="004D1B0E" w:rsidRDefault="00FA0C62" w:rsidP="00186C07">
      <w:pPr>
        <w:jc w:val="center"/>
        <w:rPr>
          <w:rFonts w:ascii="Bookman Old Style" w:hAnsi="Bookman Old Style" w:cs="Arial"/>
          <w:b/>
          <w:sz w:val="22"/>
          <w:szCs w:val="22"/>
        </w:rPr>
      </w:pPr>
      <w:r w:rsidRPr="004D1B0E">
        <w:rPr>
          <w:rFonts w:ascii="Bookman Old Style" w:hAnsi="Bookman Old Style" w:cs="Arial"/>
          <w:b/>
          <w:sz w:val="22"/>
          <w:szCs w:val="22"/>
        </w:rPr>
        <w:t xml:space="preserve">Działania </w:t>
      </w:r>
      <w:r w:rsidR="00DA27B7" w:rsidRPr="004D1B0E">
        <w:rPr>
          <w:rFonts w:ascii="Bookman Old Style" w:hAnsi="Bookman Old Style" w:cs="Arial"/>
          <w:b/>
          <w:sz w:val="22"/>
          <w:szCs w:val="22"/>
        </w:rPr>
        <w:t>7.1 Rozwój loka</w:t>
      </w:r>
      <w:r w:rsidR="002F5A90" w:rsidRPr="004D1B0E">
        <w:rPr>
          <w:rFonts w:ascii="Bookman Old Style" w:hAnsi="Bookman Old Style" w:cs="Arial"/>
          <w:b/>
          <w:sz w:val="22"/>
          <w:szCs w:val="22"/>
        </w:rPr>
        <w:t>lny kierowany przez społeczność</w:t>
      </w:r>
    </w:p>
    <w:p w:rsidR="00FA0C62" w:rsidRPr="004D1B0E" w:rsidRDefault="00FA0C62" w:rsidP="00186C07">
      <w:pPr>
        <w:jc w:val="center"/>
        <w:rPr>
          <w:rFonts w:ascii="Bookman Old Style" w:hAnsi="Bookman Old Style" w:cs="Arial"/>
          <w:b/>
          <w:sz w:val="22"/>
          <w:szCs w:val="22"/>
        </w:rPr>
      </w:pPr>
      <w:r w:rsidRPr="004D1B0E">
        <w:rPr>
          <w:rFonts w:ascii="Bookman Old Style" w:hAnsi="Bookman Old Style" w:cs="Arial"/>
          <w:b/>
          <w:sz w:val="22"/>
          <w:szCs w:val="22"/>
        </w:rPr>
        <w:t xml:space="preserve">Regionalnego Programu Operacyjnego Województwa Kujawsko – Pomorskiego </w:t>
      </w:r>
    </w:p>
    <w:p w:rsidR="00FA0C62" w:rsidRPr="004D1B0E" w:rsidRDefault="00FA0C62" w:rsidP="00186C07">
      <w:pPr>
        <w:jc w:val="center"/>
        <w:rPr>
          <w:rFonts w:ascii="Bookman Old Style" w:hAnsi="Bookman Old Style" w:cs="Arial"/>
          <w:b/>
          <w:sz w:val="22"/>
          <w:szCs w:val="22"/>
        </w:rPr>
      </w:pPr>
      <w:r w:rsidRPr="004D1B0E">
        <w:rPr>
          <w:rFonts w:ascii="Bookman Old Style" w:hAnsi="Bookman Old Style" w:cs="Arial"/>
          <w:b/>
          <w:sz w:val="22"/>
          <w:szCs w:val="22"/>
        </w:rPr>
        <w:t>na lata 2014–2020</w:t>
      </w:r>
    </w:p>
    <w:p w:rsidR="00F03322" w:rsidRPr="004D1B0E" w:rsidRDefault="00F03322" w:rsidP="00186C07">
      <w:pPr>
        <w:jc w:val="both"/>
        <w:rPr>
          <w:rFonts w:ascii="Bookman Old Style" w:hAnsi="Bookman Old Style" w:cs="Arial"/>
          <w:sz w:val="22"/>
          <w:szCs w:val="22"/>
        </w:rPr>
      </w:pPr>
    </w:p>
    <w:p w:rsidR="00F03322" w:rsidRPr="004D1B0E" w:rsidRDefault="00F03322" w:rsidP="00186C07">
      <w:pPr>
        <w:jc w:val="both"/>
        <w:rPr>
          <w:rFonts w:ascii="Bookman Old Style" w:hAnsi="Bookman Old Style" w:cs="Arial"/>
          <w:sz w:val="22"/>
          <w:szCs w:val="22"/>
        </w:rPr>
      </w:pPr>
      <w:r w:rsidRPr="004D1B0E">
        <w:rPr>
          <w:rFonts w:ascii="Bookman Old Style" w:hAnsi="Bookman Old Style" w:cs="Arial"/>
          <w:sz w:val="22"/>
          <w:szCs w:val="22"/>
        </w:rPr>
        <w:t xml:space="preserve">zwana dalej </w:t>
      </w:r>
      <w:r w:rsidRPr="004D1B0E">
        <w:rPr>
          <w:rFonts w:ascii="Bookman Old Style" w:hAnsi="Bookman Old Style" w:cs="Arial"/>
          <w:b/>
          <w:sz w:val="22"/>
          <w:szCs w:val="22"/>
        </w:rPr>
        <w:t>„Umową”</w:t>
      </w:r>
      <w:r w:rsidRPr="004D1B0E">
        <w:rPr>
          <w:rFonts w:ascii="Bookman Old Style" w:hAnsi="Bookman Old Style" w:cs="Arial"/>
          <w:sz w:val="22"/>
          <w:szCs w:val="22"/>
        </w:rPr>
        <w:t xml:space="preserve">, zawarta w </w:t>
      </w:r>
      <w:r w:rsidR="003D03AF" w:rsidRPr="004D1B0E">
        <w:rPr>
          <w:rFonts w:ascii="Bookman Old Style" w:hAnsi="Bookman Old Style" w:cs="Arial"/>
          <w:bCs/>
          <w:i/>
          <w:iCs/>
          <w:sz w:val="22"/>
          <w:szCs w:val="22"/>
        </w:rPr>
        <w:t>…[miejsce podpisania umowy]</w:t>
      </w:r>
      <w:r w:rsidRPr="004D1B0E">
        <w:rPr>
          <w:rFonts w:ascii="Bookman Old Style" w:hAnsi="Bookman Old Style" w:cs="Arial"/>
          <w:sz w:val="22"/>
          <w:szCs w:val="22"/>
        </w:rPr>
        <w:t>… w dniu ……………………… r.  pomiędzy:</w:t>
      </w:r>
    </w:p>
    <w:p w:rsidR="00962ED7" w:rsidRPr="004D1B0E" w:rsidRDefault="00962ED7" w:rsidP="00186C07">
      <w:pPr>
        <w:rPr>
          <w:rFonts w:ascii="Bookman Old Style" w:hAnsi="Bookman Old Style"/>
          <w:sz w:val="22"/>
          <w:szCs w:val="22"/>
        </w:rPr>
      </w:pPr>
    </w:p>
    <w:p w:rsidR="00DB7EFC" w:rsidRPr="004D1B0E" w:rsidRDefault="00376972" w:rsidP="00186C07">
      <w:pPr>
        <w:contextualSpacing/>
        <w:jc w:val="both"/>
        <w:rPr>
          <w:rFonts w:ascii="Bookman Old Style" w:hAnsi="Bookman Old Style" w:cs="Arial"/>
          <w:sz w:val="22"/>
          <w:szCs w:val="22"/>
        </w:rPr>
      </w:pPr>
      <w:r w:rsidRPr="004D1B0E">
        <w:rPr>
          <w:rFonts w:ascii="Bookman Old Style" w:hAnsi="Bookman Old Style" w:cs="Arial"/>
          <w:sz w:val="22"/>
          <w:szCs w:val="22"/>
        </w:rPr>
        <w:t xml:space="preserve">Stowarzyszenie </w:t>
      </w:r>
      <w:r w:rsidR="00144008">
        <w:rPr>
          <w:rFonts w:ascii="Bookman Old Style" w:hAnsi="Bookman Old Style" w:cs="Arial"/>
          <w:sz w:val="22"/>
          <w:szCs w:val="22"/>
        </w:rPr>
        <w:t>NASZA KRAJNA</w:t>
      </w:r>
      <w:r w:rsidRPr="004D1B0E">
        <w:rPr>
          <w:rFonts w:ascii="Bookman Old Style" w:hAnsi="Bookman Old Style" w:cs="Arial"/>
          <w:sz w:val="22"/>
          <w:szCs w:val="22"/>
        </w:rPr>
        <w:t xml:space="preserve"> ul. </w:t>
      </w:r>
      <w:r w:rsidR="00144008">
        <w:rPr>
          <w:rFonts w:ascii="Bookman Old Style" w:hAnsi="Bookman Old Style" w:cs="Arial"/>
          <w:sz w:val="22"/>
          <w:szCs w:val="22"/>
        </w:rPr>
        <w:t>Jeziorna 6</w:t>
      </w:r>
      <w:r w:rsidRPr="004D1B0E">
        <w:rPr>
          <w:rFonts w:ascii="Bookman Old Style" w:hAnsi="Bookman Old Style" w:cs="Arial"/>
          <w:sz w:val="22"/>
          <w:szCs w:val="22"/>
        </w:rPr>
        <w:t>, 8</w:t>
      </w:r>
      <w:r w:rsidR="00144008">
        <w:rPr>
          <w:rFonts w:ascii="Bookman Old Style" w:hAnsi="Bookman Old Style" w:cs="Arial"/>
          <w:sz w:val="22"/>
          <w:szCs w:val="22"/>
        </w:rPr>
        <w:t>9</w:t>
      </w:r>
      <w:r w:rsidRPr="004D1B0E">
        <w:rPr>
          <w:rFonts w:ascii="Bookman Old Style" w:hAnsi="Bookman Old Style" w:cs="Arial"/>
          <w:sz w:val="22"/>
          <w:szCs w:val="22"/>
        </w:rPr>
        <w:t>-</w:t>
      </w:r>
      <w:r w:rsidR="00144008">
        <w:rPr>
          <w:rFonts w:ascii="Bookman Old Style" w:hAnsi="Bookman Old Style" w:cs="Arial"/>
          <w:sz w:val="22"/>
          <w:szCs w:val="22"/>
        </w:rPr>
        <w:t>40</w:t>
      </w:r>
      <w:r w:rsidRPr="004D1B0E">
        <w:rPr>
          <w:rFonts w:ascii="Bookman Old Style" w:hAnsi="Bookman Old Style" w:cs="Arial"/>
          <w:sz w:val="22"/>
          <w:szCs w:val="22"/>
        </w:rPr>
        <w:t xml:space="preserve">0 </w:t>
      </w:r>
      <w:r w:rsidR="00144008">
        <w:rPr>
          <w:rFonts w:ascii="Bookman Old Style" w:hAnsi="Bookman Old Style" w:cs="Arial"/>
          <w:sz w:val="22"/>
          <w:szCs w:val="22"/>
        </w:rPr>
        <w:t>Sępólno Krajeńskie</w:t>
      </w:r>
      <w:r w:rsidRPr="004D1B0E">
        <w:rPr>
          <w:rFonts w:ascii="Bookman Old Style" w:hAnsi="Bookman Old Style" w:cs="Arial"/>
          <w:sz w:val="22"/>
          <w:szCs w:val="22"/>
        </w:rPr>
        <w:t>,</w:t>
      </w:r>
      <w:r w:rsidR="00DB7EFC" w:rsidRPr="004D1B0E">
        <w:rPr>
          <w:rFonts w:ascii="Bookman Old Style" w:hAnsi="Bookman Old Style" w:cs="Arial"/>
          <w:sz w:val="22"/>
          <w:szCs w:val="22"/>
        </w:rPr>
        <w:t xml:space="preserve"> NIP: </w:t>
      </w:r>
      <w:r w:rsidR="00A23D79" w:rsidRPr="00A23D79">
        <w:rPr>
          <w:rFonts w:ascii="Bookman Old Style" w:hAnsi="Bookman Old Style" w:cs="Arial"/>
          <w:bCs/>
          <w:sz w:val="22"/>
          <w:szCs w:val="22"/>
        </w:rPr>
        <w:t>5040049564</w:t>
      </w:r>
      <w:r w:rsidR="00DB7EFC" w:rsidRPr="004D1B0E">
        <w:rPr>
          <w:rFonts w:ascii="Bookman Old Style" w:hAnsi="Bookman Old Style" w:cs="Arial"/>
          <w:sz w:val="22"/>
          <w:szCs w:val="22"/>
        </w:rPr>
        <w:t>, REGON:</w:t>
      </w:r>
      <w:r w:rsidRPr="004D1B0E">
        <w:rPr>
          <w:rFonts w:ascii="Bookman Old Style" w:hAnsi="Bookman Old Style" w:cs="Arial"/>
          <w:sz w:val="22"/>
          <w:szCs w:val="22"/>
        </w:rPr>
        <w:t xml:space="preserve"> </w:t>
      </w:r>
      <w:r w:rsidR="00A23D79" w:rsidRPr="00A23D79">
        <w:rPr>
          <w:rFonts w:ascii="Bookman Old Style" w:hAnsi="Bookman Old Style" w:cs="Arial"/>
          <w:bCs/>
          <w:sz w:val="22"/>
          <w:szCs w:val="22"/>
        </w:rPr>
        <w:t>340525831</w:t>
      </w:r>
      <w:r w:rsidR="00DB7EFC" w:rsidRPr="004D1B0E">
        <w:rPr>
          <w:rFonts w:ascii="Bookman Old Style" w:hAnsi="Bookman Old Style" w:cs="Arial"/>
          <w:sz w:val="22"/>
          <w:szCs w:val="22"/>
        </w:rPr>
        <w:t xml:space="preserve">, pełniącym funkcję Beneficjenta projektu grantowego, zwanym dalej </w:t>
      </w:r>
      <w:r w:rsidR="00655ABE" w:rsidRPr="004D1B0E">
        <w:rPr>
          <w:rFonts w:ascii="Bookman Old Style" w:hAnsi="Bookman Old Style" w:cs="Arial"/>
          <w:b/>
          <w:sz w:val="22"/>
          <w:szCs w:val="22"/>
        </w:rPr>
        <w:t>„</w:t>
      </w:r>
      <w:proofErr w:type="spellStart"/>
      <w:r w:rsidR="00655ABE" w:rsidRPr="004D1B0E">
        <w:rPr>
          <w:rFonts w:ascii="Bookman Old Style" w:hAnsi="Bookman Old Style" w:cs="Arial"/>
          <w:b/>
          <w:sz w:val="22"/>
          <w:szCs w:val="22"/>
        </w:rPr>
        <w:t>Grantodawcą</w:t>
      </w:r>
      <w:proofErr w:type="spellEnd"/>
      <w:r w:rsidR="00DB7EFC" w:rsidRPr="004D1B0E">
        <w:rPr>
          <w:rFonts w:ascii="Bookman Old Style" w:hAnsi="Bookman Old Style" w:cs="Arial"/>
          <w:b/>
          <w:sz w:val="22"/>
          <w:szCs w:val="22"/>
        </w:rPr>
        <w:t>”</w:t>
      </w:r>
      <w:r w:rsidR="00DB7EFC" w:rsidRPr="004D1B0E">
        <w:rPr>
          <w:rFonts w:ascii="Bookman Old Style" w:hAnsi="Bookman Old Style" w:cs="Arial"/>
          <w:sz w:val="22"/>
          <w:szCs w:val="22"/>
        </w:rPr>
        <w:t>, reprezentowanym przez:</w:t>
      </w:r>
    </w:p>
    <w:p w:rsidR="00DB7EFC" w:rsidRPr="004D1B0E" w:rsidRDefault="00DB7EFC" w:rsidP="00186C07">
      <w:pPr>
        <w:contextualSpacing/>
        <w:jc w:val="both"/>
        <w:rPr>
          <w:rFonts w:ascii="Bookman Old Style" w:hAnsi="Bookman Old Style" w:cs="Arial"/>
          <w:sz w:val="22"/>
          <w:szCs w:val="22"/>
        </w:rPr>
      </w:pPr>
    </w:p>
    <w:p w:rsidR="00B87F51" w:rsidRPr="004D1B0E" w:rsidRDefault="00DB7EFC" w:rsidP="00186C07">
      <w:pPr>
        <w:contextualSpacing/>
        <w:jc w:val="both"/>
        <w:rPr>
          <w:rFonts w:ascii="Bookman Old Style" w:hAnsi="Bookman Old Style" w:cs="Arial"/>
          <w:sz w:val="22"/>
          <w:szCs w:val="22"/>
        </w:rPr>
      </w:pPr>
      <w:r w:rsidRPr="004D1B0E">
        <w:rPr>
          <w:rFonts w:ascii="Bookman Old Style" w:hAnsi="Bookman Old Style" w:cs="Arial"/>
          <w:sz w:val="22"/>
          <w:szCs w:val="22"/>
        </w:rPr>
        <w:t>……………………</w:t>
      </w:r>
      <w:r w:rsidR="007B1188" w:rsidRPr="004D1B0E">
        <w:rPr>
          <w:rFonts w:ascii="Bookman Old Style" w:hAnsi="Bookman Old Style" w:cs="Arial"/>
          <w:sz w:val="22"/>
          <w:szCs w:val="22"/>
        </w:rPr>
        <w:t xml:space="preserve"> </w:t>
      </w:r>
      <w:r w:rsidR="007B1188" w:rsidRPr="004D1B0E">
        <w:rPr>
          <w:rFonts w:ascii="Bookman Old Style" w:hAnsi="Bookman Old Style" w:cs="Arial"/>
          <w:i/>
          <w:sz w:val="22"/>
          <w:szCs w:val="22"/>
        </w:rPr>
        <w:t xml:space="preserve">[imię i nazwisko, pełniona </w:t>
      </w:r>
      <w:r w:rsidRPr="004D1B0E">
        <w:rPr>
          <w:rFonts w:ascii="Bookman Old Style" w:hAnsi="Bookman Old Style" w:cs="Arial"/>
          <w:i/>
          <w:sz w:val="22"/>
          <w:szCs w:val="22"/>
        </w:rPr>
        <w:t>funkcja]</w:t>
      </w:r>
      <w:r w:rsidR="007B1188" w:rsidRPr="004D1B0E">
        <w:rPr>
          <w:rFonts w:ascii="Bookman Old Style" w:hAnsi="Bookman Old Style" w:cs="Arial"/>
          <w:i/>
          <w:sz w:val="22"/>
          <w:szCs w:val="22"/>
        </w:rPr>
        <w:t xml:space="preserve"> </w:t>
      </w:r>
      <w:r w:rsidR="00B87F51" w:rsidRPr="004D1B0E">
        <w:rPr>
          <w:rFonts w:ascii="Bookman Old Style" w:hAnsi="Bookman Old Style" w:cs="Arial"/>
          <w:sz w:val="22"/>
          <w:szCs w:val="22"/>
        </w:rPr>
        <w:t>……………………</w:t>
      </w:r>
      <w:r w:rsidR="007B1188" w:rsidRPr="004D1B0E">
        <w:rPr>
          <w:rFonts w:ascii="Bookman Old Style" w:hAnsi="Bookman Old Style" w:cs="Arial"/>
          <w:sz w:val="22"/>
          <w:szCs w:val="22"/>
        </w:rPr>
        <w:t>……………………</w:t>
      </w:r>
    </w:p>
    <w:p w:rsidR="00B87F51" w:rsidRPr="004D1B0E" w:rsidRDefault="00B87F51" w:rsidP="00186C07">
      <w:pPr>
        <w:contextualSpacing/>
        <w:jc w:val="both"/>
        <w:rPr>
          <w:rFonts w:ascii="Bookman Old Style" w:hAnsi="Bookman Old Style" w:cs="Arial"/>
          <w:sz w:val="22"/>
          <w:szCs w:val="22"/>
        </w:rPr>
      </w:pPr>
    </w:p>
    <w:p w:rsidR="00B87F51" w:rsidRPr="004D1B0E" w:rsidRDefault="00B87F51" w:rsidP="00186C07">
      <w:pPr>
        <w:contextualSpacing/>
        <w:jc w:val="both"/>
        <w:rPr>
          <w:rFonts w:ascii="Bookman Old Style" w:hAnsi="Bookman Old Style" w:cs="Arial"/>
          <w:sz w:val="22"/>
          <w:szCs w:val="22"/>
        </w:rPr>
      </w:pPr>
      <w:r w:rsidRPr="004D1B0E">
        <w:rPr>
          <w:rFonts w:ascii="Bookman Old Style" w:hAnsi="Bookman Old Style" w:cs="Arial"/>
          <w:sz w:val="22"/>
          <w:szCs w:val="22"/>
        </w:rPr>
        <w:t>a</w:t>
      </w:r>
    </w:p>
    <w:p w:rsidR="00B87F51" w:rsidRPr="004D1B0E" w:rsidRDefault="00B87F51" w:rsidP="00186C07">
      <w:pPr>
        <w:contextualSpacing/>
        <w:jc w:val="both"/>
        <w:rPr>
          <w:rFonts w:ascii="Bookman Old Style" w:hAnsi="Bookman Old Style" w:cs="Arial"/>
          <w:sz w:val="22"/>
          <w:szCs w:val="22"/>
        </w:rPr>
      </w:pPr>
    </w:p>
    <w:p w:rsidR="00F74F28" w:rsidRPr="004D1B0E" w:rsidRDefault="00F74F28" w:rsidP="00186C07">
      <w:pPr>
        <w:contextualSpacing/>
        <w:jc w:val="both"/>
        <w:rPr>
          <w:rFonts w:ascii="Bookman Old Style" w:hAnsi="Bookman Old Style" w:cs="Arial"/>
          <w:sz w:val="22"/>
          <w:szCs w:val="22"/>
        </w:rPr>
      </w:pPr>
      <w:r w:rsidRPr="004D1B0E">
        <w:rPr>
          <w:rFonts w:ascii="Bookman Old Style" w:hAnsi="Bookman Old Style" w:cs="Arial"/>
          <w:sz w:val="22"/>
          <w:szCs w:val="22"/>
        </w:rPr>
        <w:t>………</w:t>
      </w:r>
      <w:r w:rsidRPr="004D1B0E">
        <w:rPr>
          <w:rFonts w:ascii="Bookman Old Style" w:hAnsi="Bookman Old Style" w:cs="Arial"/>
          <w:i/>
          <w:sz w:val="22"/>
          <w:szCs w:val="22"/>
        </w:rPr>
        <w:t xml:space="preserve">[pełna nazwa i adres siedziby </w:t>
      </w:r>
      <w:proofErr w:type="spellStart"/>
      <w:r w:rsidRPr="004D1B0E">
        <w:rPr>
          <w:rFonts w:ascii="Bookman Old Style" w:hAnsi="Bookman Old Style" w:cs="Arial"/>
          <w:i/>
          <w:sz w:val="22"/>
          <w:szCs w:val="22"/>
        </w:rPr>
        <w:t>Grantobiorcy</w:t>
      </w:r>
      <w:proofErr w:type="spellEnd"/>
      <w:r w:rsidRPr="004D1B0E">
        <w:rPr>
          <w:rFonts w:ascii="Bookman Old Style" w:hAnsi="Bookman Old Style" w:cs="Arial"/>
          <w:i/>
          <w:sz w:val="22"/>
          <w:szCs w:val="22"/>
        </w:rPr>
        <w:t xml:space="preserve">, REGON, NIP, KRS, PESEL </w:t>
      </w:r>
      <w:r w:rsidR="002F5A90" w:rsidRPr="004D1B0E">
        <w:rPr>
          <w:rFonts w:ascii="Bookman Old Style" w:hAnsi="Bookman Old Style" w:cs="Arial"/>
          <w:i/>
          <w:sz w:val="22"/>
          <w:szCs w:val="22"/>
        </w:rPr>
        <w:br/>
      </w:r>
      <w:r w:rsidRPr="004D1B0E">
        <w:rPr>
          <w:rFonts w:ascii="Bookman Old Style" w:hAnsi="Bookman Old Style" w:cs="Arial"/>
          <w:i/>
          <w:sz w:val="22"/>
          <w:szCs w:val="22"/>
        </w:rPr>
        <w:t xml:space="preserve">w zależności od statusu prawnego  </w:t>
      </w:r>
      <w:proofErr w:type="spellStart"/>
      <w:r w:rsidRPr="004D1B0E">
        <w:rPr>
          <w:rFonts w:ascii="Bookman Old Style" w:hAnsi="Bookman Old Style" w:cs="Arial"/>
          <w:i/>
          <w:sz w:val="22"/>
          <w:szCs w:val="22"/>
        </w:rPr>
        <w:t>Grantobiorcy</w:t>
      </w:r>
      <w:proofErr w:type="spellEnd"/>
      <w:r w:rsidRPr="004D1B0E">
        <w:rPr>
          <w:rFonts w:ascii="Bookman Old Style" w:hAnsi="Bookman Old Style" w:cs="Arial"/>
          <w:i/>
          <w:sz w:val="22"/>
          <w:szCs w:val="22"/>
        </w:rPr>
        <w:t xml:space="preserve"> ]</w:t>
      </w:r>
      <w:r w:rsidRPr="004D1B0E">
        <w:rPr>
          <w:rFonts w:ascii="Bookman Old Style" w:hAnsi="Bookman Old Style" w:cs="Arial"/>
          <w:sz w:val="22"/>
          <w:szCs w:val="22"/>
        </w:rPr>
        <w:t xml:space="preserve"> ………………, zwanym dalej </w:t>
      </w:r>
      <w:r w:rsidRPr="004D1B0E">
        <w:rPr>
          <w:rFonts w:ascii="Bookman Old Style" w:hAnsi="Bookman Old Style" w:cs="Arial"/>
          <w:b/>
          <w:sz w:val="22"/>
          <w:szCs w:val="22"/>
        </w:rPr>
        <w:t>„</w:t>
      </w:r>
      <w:proofErr w:type="spellStart"/>
      <w:r w:rsidRPr="004D1B0E">
        <w:rPr>
          <w:rFonts w:ascii="Bookman Old Style" w:hAnsi="Bookman Old Style" w:cs="Arial"/>
          <w:b/>
          <w:sz w:val="22"/>
          <w:szCs w:val="22"/>
        </w:rPr>
        <w:t>Grantobiorcą</w:t>
      </w:r>
      <w:proofErr w:type="spellEnd"/>
      <w:r w:rsidRPr="004D1B0E">
        <w:rPr>
          <w:rFonts w:ascii="Bookman Old Style" w:hAnsi="Bookman Old Style" w:cs="Arial"/>
          <w:b/>
          <w:sz w:val="22"/>
          <w:szCs w:val="22"/>
        </w:rPr>
        <w:t>”</w:t>
      </w:r>
      <w:r w:rsidRPr="004D1B0E">
        <w:rPr>
          <w:rFonts w:ascii="Bookman Old Style" w:hAnsi="Bookman Old Style" w:cs="Arial"/>
          <w:sz w:val="22"/>
          <w:szCs w:val="22"/>
        </w:rPr>
        <w:t>, reprezentowanym przez:</w:t>
      </w:r>
    </w:p>
    <w:p w:rsidR="00F74F28" w:rsidRPr="004D1B0E" w:rsidRDefault="00F74F28" w:rsidP="00186C07">
      <w:pPr>
        <w:contextualSpacing/>
        <w:jc w:val="both"/>
        <w:rPr>
          <w:rFonts w:ascii="Bookman Old Style" w:hAnsi="Bookman Old Style" w:cs="Arial"/>
          <w:sz w:val="22"/>
          <w:szCs w:val="22"/>
        </w:rPr>
      </w:pPr>
    </w:p>
    <w:p w:rsidR="00F74F28" w:rsidRPr="004D1B0E" w:rsidRDefault="00F74F28" w:rsidP="00186C07">
      <w:pPr>
        <w:contextualSpacing/>
        <w:jc w:val="both"/>
        <w:rPr>
          <w:rFonts w:ascii="Bookman Old Style" w:hAnsi="Bookman Old Style" w:cs="Arial"/>
          <w:sz w:val="22"/>
          <w:szCs w:val="22"/>
        </w:rPr>
      </w:pPr>
      <w:r w:rsidRPr="004D1B0E">
        <w:rPr>
          <w:rFonts w:ascii="Bookman Old Style" w:hAnsi="Bookman Old Style" w:cs="Arial"/>
          <w:sz w:val="22"/>
          <w:szCs w:val="22"/>
        </w:rPr>
        <w:t>………………………</w:t>
      </w:r>
      <w:r w:rsidR="009C06AD" w:rsidRPr="004D1B0E">
        <w:rPr>
          <w:rFonts w:ascii="Bookman Old Style" w:hAnsi="Bookman Old Style" w:cs="Arial"/>
          <w:sz w:val="22"/>
          <w:szCs w:val="22"/>
        </w:rPr>
        <w:t xml:space="preserve"> </w:t>
      </w:r>
      <w:r w:rsidR="009C06AD" w:rsidRPr="004D1B0E">
        <w:rPr>
          <w:rFonts w:ascii="Bookman Old Style" w:hAnsi="Bookman Old Style" w:cs="Arial"/>
          <w:i/>
          <w:sz w:val="22"/>
          <w:szCs w:val="22"/>
        </w:rPr>
        <w:t xml:space="preserve">[imię i nazwisko, pełniona </w:t>
      </w:r>
      <w:r w:rsidRPr="004D1B0E">
        <w:rPr>
          <w:rFonts w:ascii="Bookman Old Style" w:hAnsi="Bookman Old Style" w:cs="Arial"/>
          <w:i/>
          <w:sz w:val="22"/>
          <w:szCs w:val="22"/>
        </w:rPr>
        <w:t>funkcja]</w:t>
      </w:r>
      <w:r w:rsidR="009C06AD" w:rsidRPr="004D1B0E">
        <w:rPr>
          <w:rFonts w:ascii="Bookman Old Style" w:hAnsi="Bookman Old Style" w:cs="Arial"/>
          <w:i/>
          <w:sz w:val="22"/>
          <w:szCs w:val="22"/>
        </w:rPr>
        <w:t xml:space="preserve"> </w:t>
      </w:r>
      <w:r w:rsidRPr="004D1B0E">
        <w:rPr>
          <w:rFonts w:ascii="Bookman Old Style" w:hAnsi="Bookman Old Style" w:cs="Arial"/>
          <w:sz w:val="22"/>
          <w:szCs w:val="22"/>
        </w:rPr>
        <w:t>…………………………………</w:t>
      </w:r>
      <w:r w:rsidR="009C06AD" w:rsidRPr="004D1B0E">
        <w:rPr>
          <w:rFonts w:ascii="Bookman Old Style" w:hAnsi="Bookman Old Style" w:cs="Arial"/>
          <w:sz w:val="22"/>
          <w:szCs w:val="22"/>
        </w:rPr>
        <w:t>…</w:t>
      </w:r>
      <w:r w:rsidRPr="004D1B0E">
        <w:rPr>
          <w:rFonts w:ascii="Bookman Old Style" w:hAnsi="Bookman Old Style" w:cs="Arial"/>
          <w:sz w:val="22"/>
          <w:szCs w:val="22"/>
        </w:rPr>
        <w:t>, na podstawie pełnomocnictwa</w:t>
      </w:r>
      <w:r w:rsidR="000C4654" w:rsidRPr="004D1B0E">
        <w:rPr>
          <w:rStyle w:val="Odwoanieprzypisudolnego"/>
          <w:rFonts w:ascii="Bookman Old Style" w:hAnsi="Bookman Old Style" w:cs="Arial"/>
          <w:sz w:val="22"/>
          <w:szCs w:val="22"/>
        </w:rPr>
        <w:footnoteReference w:id="1"/>
      </w:r>
      <w:r w:rsidRPr="004D1B0E">
        <w:rPr>
          <w:rFonts w:ascii="Bookman Old Style" w:hAnsi="Bookman Old Style" w:cs="Arial"/>
          <w:sz w:val="22"/>
          <w:szCs w:val="22"/>
        </w:rPr>
        <w:t xml:space="preserve"> nr ……………………………………… z dnia …………………………………… załączonego do Umowy,</w:t>
      </w:r>
      <w:r w:rsidR="0010443E" w:rsidRPr="004D1B0E">
        <w:rPr>
          <w:rFonts w:ascii="Bookman Old Style" w:hAnsi="Bookman Old Style" w:cs="Arial"/>
          <w:sz w:val="22"/>
          <w:szCs w:val="22"/>
        </w:rPr>
        <w:t xml:space="preserve"> </w:t>
      </w:r>
      <w:r w:rsidRPr="004D1B0E">
        <w:rPr>
          <w:rFonts w:ascii="Bookman Old Style" w:hAnsi="Bookman Old Style" w:cs="Arial"/>
          <w:sz w:val="22"/>
          <w:szCs w:val="22"/>
        </w:rPr>
        <w:t xml:space="preserve">zwanymi dalej </w:t>
      </w:r>
      <w:r w:rsidRPr="004D1B0E">
        <w:rPr>
          <w:rFonts w:ascii="Bookman Old Style" w:hAnsi="Bookman Old Style" w:cs="Arial"/>
          <w:b/>
          <w:sz w:val="22"/>
          <w:szCs w:val="22"/>
        </w:rPr>
        <w:t>„Stronami Umowy”</w:t>
      </w:r>
      <w:r w:rsidRPr="004D1B0E">
        <w:rPr>
          <w:rFonts w:ascii="Bookman Old Style" w:hAnsi="Bookman Old Style" w:cs="Arial"/>
          <w:sz w:val="22"/>
          <w:szCs w:val="22"/>
        </w:rPr>
        <w:t>.</w:t>
      </w:r>
    </w:p>
    <w:p w:rsidR="00BB3F6E" w:rsidRPr="004D1B0E" w:rsidRDefault="00BB3F6E" w:rsidP="00BB3F6E">
      <w:pPr>
        <w:rPr>
          <w:rFonts w:ascii="Bookman Old Style" w:hAnsi="Bookman Old Style" w:cs="Arial"/>
          <w:sz w:val="22"/>
          <w:szCs w:val="22"/>
        </w:rPr>
      </w:pPr>
    </w:p>
    <w:p w:rsidR="00BB3F6E" w:rsidRPr="004D1B0E" w:rsidRDefault="00BB3F6E" w:rsidP="00BB3F6E">
      <w:pPr>
        <w:spacing w:line="276" w:lineRule="auto"/>
        <w:jc w:val="both"/>
        <w:rPr>
          <w:rFonts w:ascii="Bookman Old Style" w:hAnsi="Bookman Old Style" w:cs="Arial"/>
          <w:sz w:val="22"/>
        </w:rPr>
      </w:pPr>
      <w:r w:rsidRPr="004D1B0E">
        <w:rPr>
          <w:rFonts w:ascii="Bookman Old Style" w:hAnsi="Bookman Old Style" w:cs="Arial"/>
          <w:sz w:val="22"/>
        </w:rPr>
        <w:t>Działając na podstawie art. 17 ust. 4 ustawy z dnia 20 lutego 2015 r. o rozwoju lokalnym z udziałem lokalnej społeczności (</w:t>
      </w:r>
      <w:r w:rsidR="00442A6B" w:rsidRPr="004D1B0E">
        <w:rPr>
          <w:rFonts w:ascii="Bookman Old Style" w:hAnsi="Bookman Old Style" w:cs="Arial"/>
          <w:sz w:val="22"/>
        </w:rPr>
        <w:t>Dz. U. z 2018 r. poz. 140</w:t>
      </w:r>
      <w:r w:rsidRPr="004D1B0E">
        <w:rPr>
          <w:rFonts w:ascii="Bookman Old Style" w:hAnsi="Bookman Old Style" w:cs="Arial"/>
          <w:sz w:val="22"/>
        </w:rPr>
        <w:t xml:space="preserve">) zwanej dalej </w:t>
      </w:r>
      <w:r w:rsidRPr="004D1B0E">
        <w:rPr>
          <w:rFonts w:ascii="Bookman Old Style" w:hAnsi="Bookman Old Style" w:cs="Arial"/>
          <w:b/>
          <w:sz w:val="22"/>
        </w:rPr>
        <w:t>„ustawą RLKS”</w:t>
      </w:r>
      <w:r w:rsidRPr="004D1B0E">
        <w:rPr>
          <w:rFonts w:ascii="Bookman Old Style" w:hAnsi="Bookman Old Style" w:cs="Arial"/>
          <w:sz w:val="22"/>
        </w:rPr>
        <w:t xml:space="preserve">, w związku z art. 35 oraz art. 36 ustawy z dnia 11 lipca 2014 r. </w:t>
      </w:r>
      <w:r w:rsidR="00655ABE" w:rsidRPr="004D1B0E">
        <w:rPr>
          <w:rFonts w:ascii="Bookman Old Style" w:hAnsi="Bookman Old Style" w:cs="Arial"/>
          <w:sz w:val="22"/>
        </w:rPr>
        <w:t xml:space="preserve">     </w:t>
      </w:r>
      <w:r w:rsidRPr="004D1B0E">
        <w:rPr>
          <w:rFonts w:ascii="Bookman Old Style" w:hAnsi="Bookman Old Style" w:cs="Arial"/>
          <w:sz w:val="22"/>
        </w:rPr>
        <w:t xml:space="preserve">o zasadach realizacji programów w zakresie polityki spójności finansowanych </w:t>
      </w:r>
      <w:r w:rsidRPr="004D1B0E">
        <w:rPr>
          <w:rFonts w:ascii="Bookman Old Style" w:hAnsi="Bookman Old Style" w:cs="Arial"/>
          <w:sz w:val="22"/>
        </w:rPr>
        <w:br/>
        <w:t>w perspektywie finansowej 2014–2020 (Dz. U. z 201</w:t>
      </w:r>
      <w:r w:rsidR="008F70C7">
        <w:rPr>
          <w:rFonts w:ascii="Bookman Old Style" w:hAnsi="Bookman Old Style" w:cs="Arial"/>
          <w:sz w:val="22"/>
        </w:rPr>
        <w:t>8</w:t>
      </w:r>
      <w:r w:rsidRPr="004D1B0E">
        <w:rPr>
          <w:rFonts w:ascii="Bookman Old Style" w:hAnsi="Bookman Old Style" w:cs="Arial"/>
          <w:sz w:val="22"/>
        </w:rPr>
        <w:t xml:space="preserve"> r. poz. 14</w:t>
      </w:r>
      <w:r w:rsidR="008F70C7">
        <w:rPr>
          <w:rFonts w:ascii="Bookman Old Style" w:hAnsi="Bookman Old Style" w:cs="Arial"/>
          <w:sz w:val="22"/>
        </w:rPr>
        <w:t>31</w:t>
      </w:r>
      <w:r w:rsidRPr="004D1B0E">
        <w:rPr>
          <w:rFonts w:ascii="Bookman Old Style" w:hAnsi="Bookman Old Style" w:cs="Arial"/>
          <w:sz w:val="22"/>
        </w:rPr>
        <w:t xml:space="preserve"> z </w:t>
      </w:r>
      <w:proofErr w:type="spellStart"/>
      <w:r w:rsidRPr="004D1B0E">
        <w:rPr>
          <w:rFonts w:ascii="Bookman Old Style" w:hAnsi="Bookman Old Style" w:cs="Arial"/>
          <w:sz w:val="22"/>
        </w:rPr>
        <w:t>późn</w:t>
      </w:r>
      <w:proofErr w:type="spellEnd"/>
      <w:r w:rsidRPr="004D1B0E">
        <w:rPr>
          <w:rFonts w:ascii="Bookman Old Style" w:hAnsi="Bookman Old Style" w:cs="Arial"/>
          <w:sz w:val="22"/>
        </w:rPr>
        <w:t xml:space="preserve">. zm.), zwanej dalej </w:t>
      </w:r>
      <w:r w:rsidRPr="004D1B0E">
        <w:rPr>
          <w:rFonts w:ascii="Bookman Old Style" w:hAnsi="Bookman Old Style" w:cs="Arial"/>
          <w:b/>
          <w:sz w:val="22"/>
        </w:rPr>
        <w:t>„ustawą wdrożeniową”</w:t>
      </w:r>
      <w:r w:rsidRPr="004D1B0E">
        <w:rPr>
          <w:rFonts w:ascii="Bookman Old Style" w:hAnsi="Bookman Old Style" w:cs="Arial"/>
          <w:sz w:val="22"/>
        </w:rPr>
        <w:t xml:space="preserve">, w związku z umową nr </w:t>
      </w:r>
      <w:r w:rsidR="00655ABE" w:rsidRPr="004D1B0E">
        <w:rPr>
          <w:rFonts w:ascii="Bookman Old Style" w:hAnsi="Bookman Old Style" w:cs="Arial"/>
          <w:sz w:val="22"/>
        </w:rPr>
        <w:t>WP-II-D.433.7.2.2018,</w:t>
      </w:r>
      <w:r w:rsidRPr="004D1B0E">
        <w:rPr>
          <w:rFonts w:ascii="Bookman Old Style" w:hAnsi="Bookman Old Style" w:cs="Arial"/>
          <w:sz w:val="22"/>
        </w:rPr>
        <w:t xml:space="preserve"> o dofinansowanie Projektu grantowego </w:t>
      </w:r>
      <w:r w:rsidR="00655ABE" w:rsidRPr="004D1B0E">
        <w:rPr>
          <w:rFonts w:ascii="Bookman Old Style" w:hAnsi="Bookman Old Style" w:cs="Arial"/>
          <w:sz w:val="22"/>
        </w:rPr>
        <w:t>„Projekty grantowe Stowarzyszenia Lokalna Grupa Działania Dorzecza Zgłowiączki w ramach osi 7</w:t>
      </w:r>
      <w:r w:rsidRPr="004D1B0E">
        <w:rPr>
          <w:rFonts w:ascii="Bookman Old Style" w:hAnsi="Bookman Old Style" w:cs="Arial"/>
          <w:sz w:val="22"/>
        </w:rPr>
        <w:t>” oraz w oparciu o zapisy, m.in.:</w:t>
      </w:r>
    </w:p>
    <w:p w:rsidR="00BB3F6E" w:rsidRPr="004D1B0E" w:rsidRDefault="00BB3F6E" w:rsidP="00BB3F6E">
      <w:pPr>
        <w:rPr>
          <w:rFonts w:ascii="Bookman Old Style" w:hAnsi="Bookman Old Style" w:cs="Arial"/>
        </w:rPr>
      </w:pPr>
    </w:p>
    <w:p w:rsidR="00BB3F6E" w:rsidRPr="004D1B0E" w:rsidRDefault="00BB3F6E" w:rsidP="00BA09F6">
      <w:pPr>
        <w:pStyle w:val="Akapitzlist"/>
        <w:numPr>
          <w:ilvl w:val="0"/>
          <w:numId w:val="6"/>
        </w:numPr>
        <w:spacing w:after="120" w:line="276" w:lineRule="auto"/>
        <w:ind w:left="425" w:hanging="425"/>
        <w:contextualSpacing w:val="0"/>
        <w:jc w:val="both"/>
        <w:rPr>
          <w:rFonts w:ascii="Bookman Old Style" w:hAnsi="Bookman Old Style" w:cs="Arial"/>
          <w:sz w:val="22"/>
          <w:szCs w:val="22"/>
        </w:rPr>
      </w:pPr>
      <w:r w:rsidRPr="004D1B0E">
        <w:rPr>
          <w:rFonts w:ascii="Bookman Old Style" w:hAnsi="Bookman Old Style" w:cs="Arial"/>
          <w:sz w:val="22"/>
          <w:szCs w:val="22"/>
        </w:rPr>
        <w:t xml:space="preserve">rozporządzenia Parlamentu Europejskiego i Rady (UE) nr 1303/2013 z dnia </w:t>
      </w:r>
      <w:r w:rsidR="005B0EDE" w:rsidRPr="004D1B0E">
        <w:rPr>
          <w:rFonts w:ascii="Bookman Old Style" w:hAnsi="Bookman Old Style" w:cs="Arial"/>
          <w:sz w:val="22"/>
          <w:szCs w:val="22"/>
        </w:rPr>
        <w:t xml:space="preserve">     </w:t>
      </w:r>
      <w:r w:rsidRPr="004D1B0E">
        <w:rPr>
          <w:rFonts w:ascii="Bookman Old Style" w:hAnsi="Bookman Old Style" w:cs="Arial"/>
          <w:sz w:val="22"/>
          <w:szCs w:val="22"/>
        </w:rPr>
        <w:t xml:space="preserve">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w:t>
      </w:r>
      <w:r w:rsidRPr="004D1B0E">
        <w:rPr>
          <w:rFonts w:ascii="Bookman Old Style" w:hAnsi="Bookman Old Style" w:cs="Arial"/>
          <w:sz w:val="22"/>
          <w:szCs w:val="22"/>
        </w:rPr>
        <w:br/>
        <w:t>i Europejskiego Funduszu Morskiego i Rybackiego oraz uchylającego rozporządzenie Rady (WE) nr 1083/2006 (Dz. U. UE L 347 z dnia 20 grudnia 2013 r., s.</w:t>
      </w:r>
      <w:r w:rsidRPr="004D1B0E">
        <w:rPr>
          <w:rFonts w:ascii="Bookman Old Style" w:hAnsi="Bookman Old Style"/>
          <w:sz w:val="22"/>
          <w:szCs w:val="22"/>
        </w:rPr>
        <w:t xml:space="preserve"> </w:t>
      </w:r>
      <w:r w:rsidRPr="004D1B0E">
        <w:rPr>
          <w:rFonts w:ascii="Bookman Old Style" w:hAnsi="Bookman Old Style" w:cs="Arial"/>
          <w:sz w:val="22"/>
          <w:szCs w:val="22"/>
        </w:rPr>
        <w:t xml:space="preserve">320-469 z </w:t>
      </w:r>
      <w:proofErr w:type="spellStart"/>
      <w:r w:rsidRPr="004D1B0E">
        <w:rPr>
          <w:rFonts w:ascii="Bookman Old Style" w:hAnsi="Bookman Old Style" w:cs="Arial"/>
          <w:sz w:val="22"/>
          <w:szCs w:val="22"/>
        </w:rPr>
        <w:t>późn</w:t>
      </w:r>
      <w:proofErr w:type="spellEnd"/>
      <w:r w:rsidRPr="004D1B0E">
        <w:rPr>
          <w:rFonts w:ascii="Bookman Old Style" w:hAnsi="Bookman Old Style" w:cs="Arial"/>
          <w:sz w:val="22"/>
          <w:szCs w:val="22"/>
        </w:rPr>
        <w:t xml:space="preserve">. zm.), zwanego dalej </w:t>
      </w:r>
      <w:r w:rsidRPr="004D1B0E">
        <w:rPr>
          <w:rFonts w:ascii="Bookman Old Style" w:hAnsi="Bookman Old Style" w:cs="Arial"/>
          <w:b/>
          <w:sz w:val="22"/>
          <w:szCs w:val="22"/>
        </w:rPr>
        <w:t>„rozporządzeniem ogólnym”</w:t>
      </w:r>
      <w:r w:rsidRPr="004D1B0E">
        <w:rPr>
          <w:rFonts w:ascii="Bookman Old Style" w:hAnsi="Bookman Old Style" w:cs="Arial"/>
          <w:sz w:val="22"/>
          <w:szCs w:val="22"/>
        </w:rPr>
        <w:t>;</w:t>
      </w:r>
    </w:p>
    <w:p w:rsidR="00BB3F6E" w:rsidRPr="004D1B0E" w:rsidRDefault="00BB3F6E" w:rsidP="00BA09F6">
      <w:pPr>
        <w:pStyle w:val="Akapitzlist"/>
        <w:numPr>
          <w:ilvl w:val="0"/>
          <w:numId w:val="6"/>
        </w:numPr>
        <w:spacing w:after="120" w:line="276" w:lineRule="auto"/>
        <w:ind w:left="425" w:hanging="425"/>
        <w:contextualSpacing w:val="0"/>
        <w:jc w:val="both"/>
        <w:rPr>
          <w:rFonts w:ascii="Bookman Old Style" w:hAnsi="Bookman Old Style" w:cs="Arial"/>
          <w:sz w:val="22"/>
          <w:szCs w:val="22"/>
        </w:rPr>
      </w:pPr>
      <w:r w:rsidRPr="004D1B0E">
        <w:rPr>
          <w:rFonts w:ascii="Bookman Old Style" w:hAnsi="Bookman Old Style" w:cs="Arial"/>
          <w:sz w:val="22"/>
          <w:szCs w:val="22"/>
        </w:rPr>
        <w:t xml:space="preserve">rozporządzenia Parlamentu Europejskiego i Rady (UE) nr 1301/2013 z dnia </w:t>
      </w:r>
      <w:r w:rsidR="005B0EDE" w:rsidRPr="004D1B0E">
        <w:rPr>
          <w:rFonts w:ascii="Bookman Old Style" w:hAnsi="Bookman Old Style" w:cs="Arial"/>
          <w:sz w:val="22"/>
          <w:szCs w:val="22"/>
        </w:rPr>
        <w:t xml:space="preserve">    </w:t>
      </w:r>
      <w:r w:rsidRPr="004D1B0E">
        <w:rPr>
          <w:rFonts w:ascii="Bookman Old Style" w:hAnsi="Bookman Old Style" w:cs="Arial"/>
          <w:sz w:val="22"/>
          <w:szCs w:val="22"/>
        </w:rPr>
        <w:t xml:space="preserve">17 grudnia 2013 r. w sprawie Europejskiego Funduszu Rozwoju Regionalnego </w:t>
      </w:r>
      <w:r w:rsidRPr="004D1B0E">
        <w:rPr>
          <w:rFonts w:ascii="Bookman Old Style" w:hAnsi="Bookman Old Style" w:cs="Arial"/>
          <w:sz w:val="22"/>
          <w:szCs w:val="22"/>
        </w:rPr>
        <w:br/>
        <w:t xml:space="preserve">i przepisów szczególnych dotyczących celu „Inwestycje na rzecz wzrostu </w:t>
      </w:r>
      <w:r w:rsidRPr="004D1B0E">
        <w:rPr>
          <w:rFonts w:ascii="Bookman Old Style" w:hAnsi="Bookman Old Style" w:cs="Arial"/>
          <w:sz w:val="22"/>
          <w:szCs w:val="22"/>
        </w:rPr>
        <w:br/>
        <w:t xml:space="preserve">i zatrudnienia” oraz uchylającego rozporządzenie (WE) nr 1080/2006 (Dz. U. UE L 347 z 20 grudnia 2013 r., s. 289-302), zwanego dalej </w:t>
      </w:r>
      <w:r w:rsidRPr="004D1B0E">
        <w:rPr>
          <w:rFonts w:ascii="Bookman Old Style" w:hAnsi="Bookman Old Style" w:cs="Arial"/>
          <w:b/>
          <w:sz w:val="22"/>
          <w:szCs w:val="22"/>
        </w:rPr>
        <w:t>„rozporządzeniem EFRR”</w:t>
      </w:r>
      <w:r w:rsidRPr="004D1B0E">
        <w:rPr>
          <w:rFonts w:ascii="Bookman Old Style" w:hAnsi="Bookman Old Style" w:cs="Arial"/>
          <w:sz w:val="22"/>
          <w:szCs w:val="22"/>
        </w:rPr>
        <w:t>;</w:t>
      </w:r>
    </w:p>
    <w:p w:rsidR="00BB3F6E" w:rsidRPr="004D1B0E" w:rsidRDefault="00BB3F6E" w:rsidP="00BA09F6">
      <w:pPr>
        <w:pStyle w:val="Akapitzlist"/>
        <w:numPr>
          <w:ilvl w:val="0"/>
          <w:numId w:val="6"/>
        </w:numPr>
        <w:spacing w:after="120" w:line="276" w:lineRule="auto"/>
        <w:ind w:left="425" w:hanging="425"/>
        <w:contextualSpacing w:val="0"/>
        <w:jc w:val="both"/>
        <w:rPr>
          <w:rFonts w:ascii="Bookman Old Style" w:hAnsi="Bookman Old Style" w:cs="Arial"/>
          <w:sz w:val="22"/>
          <w:szCs w:val="22"/>
        </w:rPr>
      </w:pPr>
      <w:r w:rsidRPr="004D1B0E">
        <w:rPr>
          <w:rFonts w:ascii="Bookman Old Style" w:hAnsi="Bookman Old Style" w:cs="Arial"/>
          <w:sz w:val="22"/>
          <w:szCs w:val="22"/>
        </w:rPr>
        <w:t xml:space="preserve">rozporządzenia delegowanego Komisji (UE) nr 480/2014 z dnia 3 marca 2014 r. uzupełniającego rozporządzenie Parlamentu Europejskiego i Rady (UE) nr 1303/2013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w:t>
      </w:r>
      <w:r w:rsidRPr="004D1B0E">
        <w:rPr>
          <w:rFonts w:ascii="Bookman Old Style" w:hAnsi="Bookman Old Style" w:cs="Arial"/>
          <w:sz w:val="22"/>
          <w:szCs w:val="22"/>
        </w:rPr>
        <w:br/>
        <w:t xml:space="preserve">i Europejskiego Funduszu Morskiego i Rybackiego (Dz. U. UE L 138 z dnia </w:t>
      </w:r>
      <w:r w:rsidR="005B0EDE" w:rsidRPr="004D1B0E">
        <w:rPr>
          <w:rFonts w:ascii="Bookman Old Style" w:hAnsi="Bookman Old Style" w:cs="Arial"/>
          <w:sz w:val="22"/>
          <w:szCs w:val="22"/>
        </w:rPr>
        <w:t xml:space="preserve">      </w:t>
      </w:r>
      <w:r w:rsidRPr="004D1B0E">
        <w:rPr>
          <w:rFonts w:ascii="Bookman Old Style" w:hAnsi="Bookman Old Style" w:cs="Arial"/>
          <w:sz w:val="22"/>
          <w:szCs w:val="22"/>
        </w:rPr>
        <w:t>13 maja 2014 r., s. 5-44);</w:t>
      </w:r>
    </w:p>
    <w:p w:rsidR="00BB3F6E" w:rsidRPr="004D1B0E" w:rsidRDefault="00BB3F6E" w:rsidP="00BA09F6">
      <w:pPr>
        <w:pStyle w:val="Akapitzlist"/>
        <w:numPr>
          <w:ilvl w:val="0"/>
          <w:numId w:val="6"/>
        </w:numPr>
        <w:spacing w:after="120" w:line="276" w:lineRule="auto"/>
        <w:ind w:left="425" w:hanging="425"/>
        <w:contextualSpacing w:val="0"/>
        <w:jc w:val="both"/>
        <w:rPr>
          <w:rFonts w:ascii="Bookman Old Style" w:hAnsi="Bookman Old Style" w:cs="Arial"/>
          <w:sz w:val="22"/>
          <w:szCs w:val="22"/>
        </w:rPr>
      </w:pPr>
      <w:r w:rsidRPr="004D1B0E">
        <w:rPr>
          <w:rFonts w:ascii="Bookman Old Style" w:hAnsi="Bookman Old Style" w:cs="Arial"/>
          <w:sz w:val="22"/>
          <w:szCs w:val="22"/>
        </w:rPr>
        <w:t xml:space="preserve">rozporządzenia Komisji (UE) nr 651/2014 z dnia 17 czerwca 2014 r. uznającego niektóre rodzaje pomocy za zgodne z rynkiem wewnętrznym w zastosowaniu art. 107 i 108 Traktatu (Dz. U. UE L 187/1 z 26 czerwca 2014 r., s. 1-78), zwanego dalej </w:t>
      </w:r>
      <w:r w:rsidRPr="004D1B0E">
        <w:rPr>
          <w:rFonts w:ascii="Bookman Old Style" w:hAnsi="Bookman Old Style" w:cs="Arial"/>
          <w:b/>
          <w:sz w:val="22"/>
          <w:szCs w:val="22"/>
        </w:rPr>
        <w:t>„rozporządzeniem nr 651/2014”</w:t>
      </w:r>
      <w:r w:rsidRPr="004D1B0E">
        <w:rPr>
          <w:rFonts w:ascii="Bookman Old Style" w:hAnsi="Bookman Old Style" w:cs="Arial"/>
          <w:sz w:val="22"/>
          <w:szCs w:val="22"/>
        </w:rPr>
        <w:t>;</w:t>
      </w:r>
    </w:p>
    <w:p w:rsidR="00BB3F6E" w:rsidRPr="004D1B0E" w:rsidRDefault="00BB3F6E" w:rsidP="00BA09F6">
      <w:pPr>
        <w:pStyle w:val="Akapitzlist"/>
        <w:numPr>
          <w:ilvl w:val="0"/>
          <w:numId w:val="6"/>
        </w:numPr>
        <w:spacing w:after="120" w:line="276" w:lineRule="auto"/>
        <w:ind w:left="425" w:hanging="425"/>
        <w:contextualSpacing w:val="0"/>
        <w:jc w:val="both"/>
        <w:rPr>
          <w:rFonts w:ascii="Bookman Old Style" w:hAnsi="Bookman Old Style" w:cs="Arial"/>
          <w:sz w:val="22"/>
          <w:szCs w:val="22"/>
        </w:rPr>
      </w:pPr>
      <w:r w:rsidRPr="004D1B0E">
        <w:rPr>
          <w:rFonts w:ascii="Bookman Old Style" w:hAnsi="Bookman Old Style" w:cs="Arial"/>
          <w:sz w:val="22"/>
          <w:szCs w:val="22"/>
        </w:rPr>
        <w:t xml:space="preserve">rozporządzenia Komisji (UE) nr 1407/2013 z dnia 18 grudnia 2013 r. w sprawie stosowania art. 107 i 108 Traktatu o funkcjonowaniu Unii Europejskiej do pomocy de </w:t>
      </w:r>
      <w:proofErr w:type="spellStart"/>
      <w:r w:rsidRPr="004D1B0E">
        <w:rPr>
          <w:rFonts w:ascii="Bookman Old Style" w:hAnsi="Bookman Old Style" w:cs="Arial"/>
          <w:sz w:val="22"/>
          <w:szCs w:val="22"/>
        </w:rPr>
        <w:t>minimis</w:t>
      </w:r>
      <w:proofErr w:type="spellEnd"/>
      <w:r w:rsidRPr="004D1B0E">
        <w:rPr>
          <w:rFonts w:ascii="Bookman Old Style" w:hAnsi="Bookman Old Style" w:cs="Arial"/>
          <w:sz w:val="22"/>
          <w:szCs w:val="22"/>
        </w:rPr>
        <w:t xml:space="preserve"> (Dz. U. UE L 352/1 z dnia 24 grudnia 2013 r., s. 1-8), zwanego dalej </w:t>
      </w:r>
      <w:r w:rsidRPr="004D1B0E">
        <w:rPr>
          <w:rFonts w:ascii="Bookman Old Style" w:hAnsi="Bookman Old Style" w:cs="Arial"/>
          <w:b/>
          <w:sz w:val="22"/>
          <w:szCs w:val="22"/>
        </w:rPr>
        <w:t>„rozporządzeniem nr 1407/2013”</w:t>
      </w:r>
      <w:r w:rsidRPr="004D1B0E">
        <w:rPr>
          <w:rFonts w:ascii="Bookman Old Style" w:hAnsi="Bookman Old Style" w:cs="Arial"/>
          <w:sz w:val="22"/>
          <w:szCs w:val="22"/>
        </w:rPr>
        <w:t>;</w:t>
      </w:r>
    </w:p>
    <w:p w:rsidR="00B92221" w:rsidRPr="004D1B0E" w:rsidRDefault="00BB3F6E" w:rsidP="00B92221">
      <w:pPr>
        <w:pStyle w:val="Akapitzlist"/>
        <w:numPr>
          <w:ilvl w:val="0"/>
          <w:numId w:val="6"/>
        </w:numPr>
        <w:spacing w:after="120" w:line="276" w:lineRule="auto"/>
        <w:ind w:left="425" w:hanging="425"/>
        <w:contextualSpacing w:val="0"/>
        <w:jc w:val="both"/>
        <w:rPr>
          <w:rFonts w:ascii="Bookman Old Style" w:hAnsi="Bookman Old Style" w:cs="Arial"/>
          <w:sz w:val="22"/>
          <w:szCs w:val="22"/>
        </w:rPr>
      </w:pPr>
      <w:r w:rsidRPr="004D1B0E">
        <w:rPr>
          <w:rFonts w:ascii="Bookman Old Style" w:hAnsi="Bookman Old Style" w:cs="Arial"/>
          <w:sz w:val="22"/>
          <w:szCs w:val="22"/>
        </w:rPr>
        <w:t xml:space="preserve">rozporządzenia delegowanego Komisji (UE) nr 240/2014 z dnia 7 stycznia 2014 r. w sprawie europejskiego kodeksu postępowania w zakresie partnerstwa </w:t>
      </w:r>
      <w:r w:rsidR="005B0EDE" w:rsidRPr="004D1B0E">
        <w:rPr>
          <w:rFonts w:ascii="Bookman Old Style" w:hAnsi="Bookman Old Style" w:cs="Arial"/>
          <w:sz w:val="22"/>
          <w:szCs w:val="22"/>
        </w:rPr>
        <w:t xml:space="preserve">        </w:t>
      </w:r>
      <w:r w:rsidRPr="004D1B0E">
        <w:rPr>
          <w:rFonts w:ascii="Bookman Old Style" w:hAnsi="Bookman Old Style" w:cs="Arial"/>
          <w:sz w:val="22"/>
          <w:szCs w:val="22"/>
        </w:rPr>
        <w:t>w ramach europejskich funduszy strukturalnych i inwestycyjnych (Dz. U. UE L 74/1 z dnia 14 marca 2014 r., s 1-7);</w:t>
      </w:r>
    </w:p>
    <w:p w:rsidR="00B92221" w:rsidRPr="004D1B0E" w:rsidRDefault="00BB3F6E" w:rsidP="00B92221">
      <w:pPr>
        <w:pStyle w:val="Akapitzlist"/>
        <w:numPr>
          <w:ilvl w:val="0"/>
          <w:numId w:val="6"/>
        </w:numPr>
        <w:spacing w:after="120" w:line="276" w:lineRule="auto"/>
        <w:ind w:left="425" w:hanging="425"/>
        <w:contextualSpacing w:val="0"/>
        <w:jc w:val="both"/>
        <w:rPr>
          <w:rFonts w:ascii="Bookman Old Style" w:hAnsi="Bookman Old Style" w:cs="Arial"/>
          <w:sz w:val="22"/>
          <w:szCs w:val="22"/>
        </w:rPr>
      </w:pPr>
      <w:r w:rsidRPr="004D1B0E">
        <w:rPr>
          <w:rFonts w:ascii="Bookman Old Style" w:hAnsi="Bookman Old Style" w:cs="Arial"/>
          <w:sz w:val="22"/>
          <w:szCs w:val="22"/>
        </w:rPr>
        <w:t>ustawy z dnia 27 sierpnia 2009 r. o finansach publicznych (</w:t>
      </w:r>
      <w:r w:rsidR="00B92221" w:rsidRPr="004D1B0E">
        <w:rPr>
          <w:rFonts w:ascii="Bookman Old Style" w:hAnsi="Bookman Old Style" w:cs="Arial"/>
          <w:sz w:val="22"/>
          <w:szCs w:val="22"/>
        </w:rPr>
        <w:t>Dz. U. z 201</w:t>
      </w:r>
      <w:r w:rsidR="008F70C7">
        <w:rPr>
          <w:rFonts w:ascii="Bookman Old Style" w:hAnsi="Bookman Old Style" w:cs="Arial"/>
          <w:sz w:val="22"/>
          <w:szCs w:val="22"/>
        </w:rPr>
        <w:t>9</w:t>
      </w:r>
      <w:r w:rsidR="00B92221" w:rsidRPr="004D1B0E">
        <w:rPr>
          <w:rFonts w:ascii="Bookman Old Style" w:hAnsi="Bookman Old Style" w:cs="Arial"/>
          <w:sz w:val="22"/>
          <w:szCs w:val="22"/>
        </w:rPr>
        <w:t xml:space="preserve"> r. poz. </w:t>
      </w:r>
      <w:r w:rsidR="008F70C7">
        <w:rPr>
          <w:rFonts w:ascii="Bookman Old Style" w:hAnsi="Bookman Old Style" w:cs="Arial"/>
          <w:sz w:val="22"/>
          <w:szCs w:val="22"/>
        </w:rPr>
        <w:t>869</w:t>
      </w:r>
      <w:r w:rsidRPr="004D1B0E">
        <w:rPr>
          <w:rFonts w:ascii="Bookman Old Style" w:hAnsi="Bookman Old Style" w:cs="Arial"/>
          <w:sz w:val="22"/>
          <w:szCs w:val="22"/>
        </w:rPr>
        <w:t xml:space="preserve">), zwanej dalej </w:t>
      </w:r>
      <w:r w:rsidRPr="004D1B0E">
        <w:rPr>
          <w:rFonts w:ascii="Bookman Old Style" w:hAnsi="Bookman Old Style" w:cs="Arial"/>
          <w:b/>
          <w:sz w:val="22"/>
          <w:szCs w:val="22"/>
        </w:rPr>
        <w:t>„ustawą o finansach publicznych”</w:t>
      </w:r>
      <w:r w:rsidRPr="004D1B0E">
        <w:rPr>
          <w:rFonts w:ascii="Bookman Old Style" w:hAnsi="Bookman Old Style" w:cs="Arial"/>
          <w:sz w:val="22"/>
          <w:szCs w:val="22"/>
        </w:rPr>
        <w:t>;</w:t>
      </w:r>
    </w:p>
    <w:p w:rsidR="00442A6B" w:rsidRPr="004D1B0E" w:rsidRDefault="00BB3F6E" w:rsidP="00B92221">
      <w:pPr>
        <w:pStyle w:val="Akapitzlist"/>
        <w:numPr>
          <w:ilvl w:val="0"/>
          <w:numId w:val="6"/>
        </w:numPr>
        <w:spacing w:after="120" w:line="276" w:lineRule="auto"/>
        <w:ind w:left="425" w:hanging="425"/>
        <w:contextualSpacing w:val="0"/>
        <w:jc w:val="both"/>
        <w:rPr>
          <w:rFonts w:ascii="Bookman Old Style" w:hAnsi="Bookman Old Style" w:cs="Arial"/>
          <w:sz w:val="22"/>
          <w:szCs w:val="22"/>
        </w:rPr>
      </w:pPr>
      <w:r w:rsidRPr="004D1B0E">
        <w:rPr>
          <w:rFonts w:ascii="Bookman Old Style" w:hAnsi="Bookman Old Style" w:cs="Arial"/>
          <w:sz w:val="22"/>
          <w:szCs w:val="22"/>
        </w:rPr>
        <w:t>ustawy z dnia 23 kwietnia 1964 r. – Kodeks cywilny (</w:t>
      </w:r>
      <w:r w:rsidR="00B92221" w:rsidRPr="004D1B0E">
        <w:rPr>
          <w:rFonts w:ascii="Bookman Old Style" w:hAnsi="Bookman Old Style" w:cs="Arial"/>
          <w:sz w:val="22"/>
          <w:szCs w:val="22"/>
        </w:rPr>
        <w:t>Dz. U. z 201</w:t>
      </w:r>
      <w:r w:rsidR="008F70C7">
        <w:rPr>
          <w:rFonts w:ascii="Bookman Old Style" w:hAnsi="Bookman Old Style" w:cs="Arial"/>
          <w:sz w:val="22"/>
          <w:szCs w:val="22"/>
        </w:rPr>
        <w:t>9</w:t>
      </w:r>
      <w:r w:rsidR="00B92221" w:rsidRPr="004D1B0E">
        <w:rPr>
          <w:rFonts w:ascii="Bookman Old Style" w:hAnsi="Bookman Old Style" w:cs="Arial"/>
          <w:sz w:val="22"/>
          <w:szCs w:val="22"/>
        </w:rPr>
        <w:t xml:space="preserve"> r. poz. </w:t>
      </w:r>
      <w:r w:rsidR="008F70C7">
        <w:rPr>
          <w:rFonts w:ascii="Bookman Old Style" w:hAnsi="Bookman Old Style" w:cs="Arial"/>
          <w:sz w:val="22"/>
          <w:szCs w:val="22"/>
        </w:rPr>
        <w:t>1145</w:t>
      </w:r>
      <w:r w:rsidR="00B92221" w:rsidRPr="004D1B0E">
        <w:rPr>
          <w:rFonts w:ascii="Bookman Old Style" w:hAnsi="Bookman Old Style" w:cs="Arial"/>
          <w:sz w:val="22"/>
          <w:szCs w:val="22"/>
        </w:rPr>
        <w:t xml:space="preserve"> z </w:t>
      </w:r>
      <w:proofErr w:type="spellStart"/>
      <w:r w:rsidR="00B92221" w:rsidRPr="004D1B0E">
        <w:rPr>
          <w:rFonts w:ascii="Bookman Old Style" w:hAnsi="Bookman Old Style" w:cs="Arial"/>
          <w:sz w:val="22"/>
          <w:szCs w:val="22"/>
        </w:rPr>
        <w:t>późn</w:t>
      </w:r>
      <w:proofErr w:type="spellEnd"/>
      <w:r w:rsidR="00B92221" w:rsidRPr="004D1B0E">
        <w:rPr>
          <w:rFonts w:ascii="Bookman Old Style" w:hAnsi="Bookman Old Style" w:cs="Arial"/>
          <w:sz w:val="22"/>
          <w:szCs w:val="22"/>
        </w:rPr>
        <w:t>. zm.</w:t>
      </w:r>
      <w:r w:rsidRPr="004D1B0E">
        <w:rPr>
          <w:rFonts w:ascii="Bookman Old Style" w:hAnsi="Bookman Old Style" w:cs="Arial"/>
          <w:sz w:val="22"/>
          <w:szCs w:val="22"/>
        </w:rPr>
        <w:t xml:space="preserve">), zwanej dalej </w:t>
      </w:r>
      <w:r w:rsidRPr="004D1B0E">
        <w:rPr>
          <w:rFonts w:ascii="Bookman Old Style" w:hAnsi="Bookman Old Style" w:cs="Arial"/>
          <w:b/>
          <w:sz w:val="22"/>
          <w:szCs w:val="22"/>
        </w:rPr>
        <w:t>„kodeksem cywilnym”</w:t>
      </w:r>
      <w:r w:rsidRPr="004D1B0E">
        <w:rPr>
          <w:rFonts w:ascii="Bookman Old Style" w:hAnsi="Bookman Old Style" w:cs="Arial"/>
          <w:sz w:val="22"/>
          <w:szCs w:val="22"/>
        </w:rPr>
        <w:t>;</w:t>
      </w:r>
    </w:p>
    <w:p w:rsidR="00BB3F6E" w:rsidRPr="004D1B0E" w:rsidRDefault="00BB3F6E" w:rsidP="00442A6B">
      <w:pPr>
        <w:pStyle w:val="Akapitzlist"/>
        <w:numPr>
          <w:ilvl w:val="0"/>
          <w:numId w:val="6"/>
        </w:numPr>
        <w:spacing w:after="120" w:line="276" w:lineRule="auto"/>
        <w:ind w:left="425" w:hanging="425"/>
        <w:contextualSpacing w:val="0"/>
        <w:jc w:val="both"/>
        <w:rPr>
          <w:rFonts w:ascii="Bookman Old Style" w:hAnsi="Bookman Old Style" w:cs="Arial"/>
          <w:sz w:val="22"/>
          <w:szCs w:val="22"/>
        </w:rPr>
      </w:pPr>
      <w:r w:rsidRPr="004D1B0E">
        <w:rPr>
          <w:rFonts w:ascii="Bookman Old Style" w:hAnsi="Bookman Old Style" w:cs="Arial"/>
          <w:sz w:val="22"/>
          <w:szCs w:val="22"/>
        </w:rPr>
        <w:lastRenderedPageBreak/>
        <w:t>ustawy z dnia 29 września 1994 r. o rachunkowości (</w:t>
      </w:r>
      <w:r w:rsidR="00442A6B" w:rsidRPr="004D1B0E">
        <w:rPr>
          <w:rFonts w:ascii="Bookman Old Style" w:hAnsi="Bookman Old Style" w:cs="Arial"/>
          <w:sz w:val="22"/>
          <w:szCs w:val="22"/>
        </w:rPr>
        <w:t>Dz. U. z 201</w:t>
      </w:r>
      <w:r w:rsidR="008F70C7">
        <w:rPr>
          <w:rFonts w:ascii="Bookman Old Style" w:hAnsi="Bookman Old Style" w:cs="Arial"/>
          <w:sz w:val="22"/>
          <w:szCs w:val="22"/>
        </w:rPr>
        <w:t>9</w:t>
      </w:r>
      <w:r w:rsidR="00442A6B" w:rsidRPr="004D1B0E">
        <w:rPr>
          <w:rFonts w:ascii="Bookman Old Style" w:hAnsi="Bookman Old Style" w:cs="Arial"/>
          <w:sz w:val="22"/>
          <w:szCs w:val="22"/>
        </w:rPr>
        <w:t xml:space="preserve"> r. poz. </w:t>
      </w:r>
      <w:r w:rsidR="008F70C7">
        <w:rPr>
          <w:rFonts w:ascii="Bookman Old Style" w:hAnsi="Bookman Old Style" w:cs="Arial"/>
          <w:sz w:val="22"/>
          <w:szCs w:val="22"/>
        </w:rPr>
        <w:t>351</w:t>
      </w:r>
      <w:r w:rsidRPr="004D1B0E">
        <w:rPr>
          <w:rFonts w:ascii="Bookman Old Style" w:hAnsi="Bookman Old Style" w:cs="Arial"/>
          <w:sz w:val="22"/>
          <w:szCs w:val="22"/>
        </w:rPr>
        <w:t xml:space="preserve">), zwanej dalej </w:t>
      </w:r>
      <w:r w:rsidRPr="004D1B0E">
        <w:rPr>
          <w:rFonts w:ascii="Bookman Old Style" w:hAnsi="Bookman Old Style" w:cs="Arial"/>
          <w:b/>
          <w:sz w:val="22"/>
          <w:szCs w:val="22"/>
        </w:rPr>
        <w:t>„ustawą o rachunkowości”</w:t>
      </w:r>
      <w:r w:rsidRPr="004D1B0E">
        <w:rPr>
          <w:rFonts w:ascii="Bookman Old Style" w:hAnsi="Bookman Old Style" w:cs="Arial"/>
          <w:sz w:val="22"/>
          <w:szCs w:val="22"/>
        </w:rPr>
        <w:t>;</w:t>
      </w:r>
    </w:p>
    <w:p w:rsidR="00BB3F6E" w:rsidRPr="004D1B0E" w:rsidRDefault="00BB3F6E" w:rsidP="00BA09F6">
      <w:pPr>
        <w:pStyle w:val="Akapitzlist"/>
        <w:numPr>
          <w:ilvl w:val="0"/>
          <w:numId w:val="6"/>
        </w:numPr>
        <w:spacing w:after="120" w:line="276" w:lineRule="auto"/>
        <w:ind w:left="425" w:hanging="425"/>
        <w:contextualSpacing w:val="0"/>
        <w:jc w:val="both"/>
        <w:rPr>
          <w:rFonts w:ascii="Bookman Old Style" w:hAnsi="Bookman Old Style" w:cs="Arial"/>
          <w:sz w:val="22"/>
          <w:szCs w:val="22"/>
        </w:rPr>
      </w:pPr>
      <w:r w:rsidRPr="004D1B0E">
        <w:rPr>
          <w:rFonts w:ascii="Bookman Old Style" w:hAnsi="Bookman Old Style" w:cs="Arial"/>
          <w:sz w:val="22"/>
          <w:szCs w:val="22"/>
        </w:rPr>
        <w:t>ustawy z dnia 11 marca 2004 r. o podatku od towarów i usług o podatku od towarów i usług (Dz. U. z 201</w:t>
      </w:r>
      <w:r w:rsidR="008F70C7">
        <w:rPr>
          <w:rFonts w:ascii="Bookman Old Style" w:hAnsi="Bookman Old Style" w:cs="Arial"/>
          <w:sz w:val="22"/>
          <w:szCs w:val="22"/>
        </w:rPr>
        <w:t>8</w:t>
      </w:r>
      <w:r w:rsidRPr="004D1B0E">
        <w:rPr>
          <w:rFonts w:ascii="Bookman Old Style" w:hAnsi="Bookman Old Style" w:cs="Arial"/>
          <w:sz w:val="22"/>
          <w:szCs w:val="22"/>
        </w:rPr>
        <w:t xml:space="preserve"> r. poz. </w:t>
      </w:r>
      <w:r w:rsidR="008F70C7">
        <w:rPr>
          <w:rFonts w:ascii="Bookman Old Style" w:hAnsi="Bookman Old Style" w:cs="Arial"/>
          <w:sz w:val="22"/>
          <w:szCs w:val="22"/>
        </w:rPr>
        <w:t xml:space="preserve">2174 z </w:t>
      </w:r>
      <w:proofErr w:type="spellStart"/>
      <w:r w:rsidR="008F70C7">
        <w:rPr>
          <w:rFonts w:ascii="Bookman Old Style" w:hAnsi="Bookman Old Style" w:cs="Arial"/>
          <w:sz w:val="22"/>
          <w:szCs w:val="22"/>
        </w:rPr>
        <w:t>późn</w:t>
      </w:r>
      <w:proofErr w:type="spellEnd"/>
      <w:r w:rsidR="008F70C7">
        <w:rPr>
          <w:rFonts w:ascii="Bookman Old Style" w:hAnsi="Bookman Old Style" w:cs="Arial"/>
          <w:sz w:val="22"/>
          <w:szCs w:val="22"/>
        </w:rPr>
        <w:t>. zm.</w:t>
      </w:r>
      <w:r w:rsidRPr="004D1B0E">
        <w:rPr>
          <w:rFonts w:ascii="Bookman Old Style" w:hAnsi="Bookman Old Style" w:cs="Arial"/>
          <w:sz w:val="22"/>
          <w:szCs w:val="22"/>
        </w:rPr>
        <w:t xml:space="preserve">), zwanej dalej </w:t>
      </w:r>
      <w:r w:rsidRPr="004D1B0E">
        <w:rPr>
          <w:rFonts w:ascii="Bookman Old Style" w:hAnsi="Bookman Old Style" w:cs="Arial"/>
          <w:b/>
          <w:sz w:val="22"/>
          <w:szCs w:val="22"/>
        </w:rPr>
        <w:t>„ustawą o podatku od towarów i usług”</w:t>
      </w:r>
      <w:r w:rsidRPr="004D1B0E">
        <w:rPr>
          <w:rFonts w:ascii="Bookman Old Style" w:hAnsi="Bookman Old Style" w:cs="Arial"/>
          <w:sz w:val="22"/>
          <w:szCs w:val="22"/>
        </w:rPr>
        <w:t>;</w:t>
      </w:r>
    </w:p>
    <w:p w:rsidR="00BB3F6E" w:rsidRPr="004D1B0E" w:rsidRDefault="00BB3F6E" w:rsidP="00BA09F6">
      <w:pPr>
        <w:pStyle w:val="Akapitzlist"/>
        <w:numPr>
          <w:ilvl w:val="0"/>
          <w:numId w:val="6"/>
        </w:numPr>
        <w:spacing w:after="120" w:line="276" w:lineRule="auto"/>
        <w:ind w:left="425" w:hanging="425"/>
        <w:contextualSpacing w:val="0"/>
        <w:jc w:val="both"/>
        <w:rPr>
          <w:rFonts w:ascii="Bookman Old Style" w:hAnsi="Bookman Old Style" w:cs="Arial"/>
          <w:sz w:val="22"/>
          <w:szCs w:val="22"/>
        </w:rPr>
      </w:pPr>
      <w:r w:rsidRPr="004D1B0E">
        <w:rPr>
          <w:rFonts w:ascii="Bookman Old Style" w:hAnsi="Bookman Old Style" w:cs="Arial"/>
          <w:sz w:val="22"/>
          <w:szCs w:val="22"/>
        </w:rPr>
        <w:t xml:space="preserve">ustawy z dnia 29 sierpnia 1997 r. o ochronie danych osobowych (Dz. U. </w:t>
      </w:r>
      <w:r w:rsidRPr="004D1B0E">
        <w:rPr>
          <w:rFonts w:ascii="Bookman Old Style" w:hAnsi="Bookman Old Style" w:cs="Arial"/>
          <w:sz w:val="22"/>
          <w:szCs w:val="22"/>
        </w:rPr>
        <w:br/>
        <w:t>z 201</w:t>
      </w:r>
      <w:r w:rsidR="008F70C7">
        <w:rPr>
          <w:rFonts w:ascii="Bookman Old Style" w:hAnsi="Bookman Old Style" w:cs="Arial"/>
          <w:sz w:val="22"/>
          <w:szCs w:val="22"/>
        </w:rPr>
        <w:t>8</w:t>
      </w:r>
      <w:r w:rsidRPr="004D1B0E">
        <w:rPr>
          <w:rFonts w:ascii="Bookman Old Style" w:hAnsi="Bookman Old Style" w:cs="Arial"/>
          <w:sz w:val="22"/>
          <w:szCs w:val="22"/>
        </w:rPr>
        <w:t xml:space="preserve"> r. poz. </w:t>
      </w:r>
      <w:r w:rsidR="008F70C7">
        <w:rPr>
          <w:rFonts w:ascii="Bookman Old Style" w:hAnsi="Bookman Old Style" w:cs="Arial"/>
          <w:sz w:val="22"/>
          <w:szCs w:val="22"/>
        </w:rPr>
        <w:t>1000</w:t>
      </w:r>
      <w:r w:rsidRPr="004D1B0E">
        <w:rPr>
          <w:rFonts w:ascii="Bookman Old Style" w:hAnsi="Bookman Old Style" w:cs="Arial"/>
          <w:sz w:val="22"/>
          <w:szCs w:val="22"/>
        </w:rPr>
        <w:t xml:space="preserve">), zwanej dalej </w:t>
      </w:r>
      <w:r w:rsidRPr="004D1B0E">
        <w:rPr>
          <w:rFonts w:ascii="Bookman Old Style" w:hAnsi="Bookman Old Style" w:cs="Arial"/>
          <w:b/>
          <w:sz w:val="22"/>
          <w:szCs w:val="22"/>
        </w:rPr>
        <w:t>„ustawą o ochronie danych osobowych”</w:t>
      </w:r>
      <w:r w:rsidRPr="004D1B0E">
        <w:rPr>
          <w:rFonts w:ascii="Bookman Old Style" w:hAnsi="Bookman Old Style" w:cs="Arial"/>
          <w:sz w:val="22"/>
          <w:szCs w:val="22"/>
        </w:rPr>
        <w:t>;</w:t>
      </w:r>
    </w:p>
    <w:p w:rsidR="00BB3F6E" w:rsidRPr="004D1B0E" w:rsidRDefault="00BB3F6E" w:rsidP="00BA09F6">
      <w:pPr>
        <w:pStyle w:val="Akapitzlist"/>
        <w:numPr>
          <w:ilvl w:val="0"/>
          <w:numId w:val="6"/>
        </w:numPr>
        <w:spacing w:after="120" w:line="276" w:lineRule="auto"/>
        <w:ind w:left="425" w:hanging="425"/>
        <w:contextualSpacing w:val="0"/>
        <w:jc w:val="both"/>
        <w:rPr>
          <w:rFonts w:ascii="Bookman Old Style" w:hAnsi="Bookman Old Style" w:cs="Arial"/>
          <w:sz w:val="22"/>
          <w:szCs w:val="22"/>
        </w:rPr>
      </w:pPr>
      <w:r w:rsidRPr="004D1B0E">
        <w:rPr>
          <w:rFonts w:ascii="Bookman Old Style" w:hAnsi="Bookman Old Style" w:cs="Arial"/>
          <w:sz w:val="22"/>
          <w:szCs w:val="22"/>
        </w:rPr>
        <w:t xml:space="preserve">ustawy z dnia 29 stycznia 2004 r. Prawo zamówień publicznych (Dz. U. </w:t>
      </w:r>
      <w:r w:rsidRPr="004D1B0E">
        <w:rPr>
          <w:rFonts w:ascii="Bookman Old Style" w:hAnsi="Bookman Old Style" w:cs="Arial"/>
          <w:sz w:val="22"/>
          <w:szCs w:val="22"/>
        </w:rPr>
        <w:br/>
        <w:t>z 201</w:t>
      </w:r>
      <w:r w:rsidR="008F70C7">
        <w:rPr>
          <w:rFonts w:ascii="Bookman Old Style" w:hAnsi="Bookman Old Style" w:cs="Arial"/>
          <w:sz w:val="22"/>
          <w:szCs w:val="22"/>
        </w:rPr>
        <w:t>8</w:t>
      </w:r>
      <w:r w:rsidRPr="004D1B0E">
        <w:rPr>
          <w:rFonts w:ascii="Bookman Old Style" w:hAnsi="Bookman Old Style" w:cs="Arial"/>
          <w:sz w:val="22"/>
          <w:szCs w:val="22"/>
        </w:rPr>
        <w:t xml:space="preserve"> r. poz. 1</w:t>
      </w:r>
      <w:r w:rsidR="008F70C7">
        <w:rPr>
          <w:rFonts w:ascii="Bookman Old Style" w:hAnsi="Bookman Old Style" w:cs="Arial"/>
          <w:sz w:val="22"/>
          <w:szCs w:val="22"/>
        </w:rPr>
        <w:t>986</w:t>
      </w:r>
      <w:r w:rsidRPr="004D1B0E">
        <w:rPr>
          <w:rFonts w:ascii="Bookman Old Style" w:hAnsi="Bookman Old Style" w:cs="Arial"/>
          <w:sz w:val="22"/>
          <w:szCs w:val="22"/>
        </w:rPr>
        <w:t xml:space="preserve"> z </w:t>
      </w:r>
      <w:proofErr w:type="spellStart"/>
      <w:r w:rsidRPr="004D1B0E">
        <w:rPr>
          <w:rFonts w:ascii="Bookman Old Style" w:hAnsi="Bookman Old Style" w:cs="Arial"/>
          <w:sz w:val="22"/>
          <w:szCs w:val="22"/>
        </w:rPr>
        <w:t>późn</w:t>
      </w:r>
      <w:proofErr w:type="spellEnd"/>
      <w:r w:rsidRPr="004D1B0E">
        <w:rPr>
          <w:rFonts w:ascii="Bookman Old Style" w:hAnsi="Bookman Old Style" w:cs="Arial"/>
          <w:sz w:val="22"/>
          <w:szCs w:val="22"/>
        </w:rPr>
        <w:t xml:space="preserve">. zm.), zwanej dalej </w:t>
      </w:r>
      <w:r w:rsidRPr="004D1B0E">
        <w:rPr>
          <w:rFonts w:ascii="Bookman Old Style" w:hAnsi="Bookman Old Style" w:cs="Arial"/>
          <w:b/>
          <w:sz w:val="22"/>
          <w:szCs w:val="22"/>
        </w:rPr>
        <w:t xml:space="preserve">„ustawą </w:t>
      </w:r>
      <w:proofErr w:type="spellStart"/>
      <w:r w:rsidRPr="004D1B0E">
        <w:rPr>
          <w:rFonts w:ascii="Bookman Old Style" w:hAnsi="Bookman Old Style" w:cs="Arial"/>
          <w:b/>
          <w:sz w:val="22"/>
          <w:szCs w:val="22"/>
        </w:rPr>
        <w:t>Pzp</w:t>
      </w:r>
      <w:proofErr w:type="spellEnd"/>
      <w:r w:rsidRPr="004D1B0E">
        <w:rPr>
          <w:rFonts w:ascii="Bookman Old Style" w:hAnsi="Bookman Old Style" w:cs="Arial"/>
          <w:b/>
          <w:sz w:val="22"/>
          <w:szCs w:val="22"/>
        </w:rPr>
        <w:t>”</w:t>
      </w:r>
      <w:r w:rsidRPr="004D1B0E">
        <w:rPr>
          <w:rFonts w:ascii="Bookman Old Style" w:hAnsi="Bookman Old Style" w:cs="Arial"/>
          <w:sz w:val="22"/>
          <w:szCs w:val="22"/>
        </w:rPr>
        <w:t>,</w:t>
      </w:r>
    </w:p>
    <w:p w:rsidR="00371223" w:rsidRPr="004D1B0E" w:rsidRDefault="00BB3F6E" w:rsidP="00D17ADB">
      <w:pPr>
        <w:pStyle w:val="Akapitzlist"/>
        <w:numPr>
          <w:ilvl w:val="0"/>
          <w:numId w:val="6"/>
        </w:numPr>
        <w:spacing w:after="120" w:line="276" w:lineRule="auto"/>
        <w:contextualSpacing w:val="0"/>
        <w:jc w:val="both"/>
        <w:rPr>
          <w:rFonts w:ascii="Bookman Old Style" w:hAnsi="Bookman Old Style" w:cs="Arial"/>
          <w:sz w:val="22"/>
          <w:szCs w:val="22"/>
        </w:rPr>
      </w:pPr>
      <w:r w:rsidRPr="004D1B0E">
        <w:rPr>
          <w:rFonts w:ascii="Bookman Old Style" w:hAnsi="Bookman Old Style" w:cs="Arial"/>
          <w:sz w:val="22"/>
          <w:szCs w:val="22"/>
        </w:rPr>
        <w:t xml:space="preserve">rozporządzenia Ministra Rozwoju </w:t>
      </w:r>
      <w:r w:rsidR="00D17ADB">
        <w:rPr>
          <w:rFonts w:ascii="Bookman Old Style" w:hAnsi="Bookman Old Style" w:cs="Arial"/>
          <w:sz w:val="22"/>
          <w:szCs w:val="22"/>
        </w:rPr>
        <w:t>i Finansów</w:t>
      </w:r>
      <w:r w:rsidR="00D17ADB" w:rsidRPr="004D1B0E">
        <w:rPr>
          <w:rFonts w:ascii="Bookman Old Style" w:hAnsi="Bookman Old Style" w:cs="Arial"/>
          <w:sz w:val="22"/>
          <w:szCs w:val="22"/>
        </w:rPr>
        <w:t xml:space="preserve"> </w:t>
      </w:r>
      <w:r w:rsidRPr="004D1B0E">
        <w:rPr>
          <w:rFonts w:ascii="Bookman Old Style" w:hAnsi="Bookman Old Style" w:cs="Arial"/>
          <w:sz w:val="22"/>
          <w:szCs w:val="22"/>
        </w:rPr>
        <w:t xml:space="preserve">z dnia </w:t>
      </w:r>
      <w:r w:rsidR="00D17ADB">
        <w:rPr>
          <w:rFonts w:ascii="Bookman Old Style" w:hAnsi="Bookman Old Style" w:cs="Arial"/>
          <w:sz w:val="22"/>
          <w:szCs w:val="22"/>
        </w:rPr>
        <w:t>7</w:t>
      </w:r>
      <w:r w:rsidRPr="004D1B0E">
        <w:rPr>
          <w:rFonts w:ascii="Bookman Old Style" w:hAnsi="Bookman Old Style" w:cs="Arial"/>
          <w:sz w:val="22"/>
          <w:szCs w:val="22"/>
        </w:rPr>
        <w:t xml:space="preserve"> grudnia 20</w:t>
      </w:r>
      <w:r w:rsidR="00D17ADB">
        <w:rPr>
          <w:rFonts w:ascii="Bookman Old Style" w:hAnsi="Bookman Old Style" w:cs="Arial"/>
          <w:sz w:val="22"/>
          <w:szCs w:val="22"/>
        </w:rPr>
        <w:t>17</w:t>
      </w:r>
      <w:r w:rsidRPr="004D1B0E">
        <w:rPr>
          <w:rFonts w:ascii="Bookman Old Style" w:hAnsi="Bookman Old Style" w:cs="Arial"/>
          <w:sz w:val="22"/>
          <w:szCs w:val="22"/>
        </w:rPr>
        <w:t xml:space="preserve"> r. </w:t>
      </w:r>
      <w:r w:rsidRPr="004D1B0E">
        <w:rPr>
          <w:rFonts w:ascii="Bookman Old Style" w:hAnsi="Bookman Old Style" w:cs="Arial"/>
          <w:sz w:val="22"/>
          <w:szCs w:val="22"/>
        </w:rPr>
        <w:br/>
      </w:r>
      <w:r w:rsidR="00D17ADB" w:rsidRPr="00D17ADB">
        <w:rPr>
          <w:rFonts w:ascii="Bookman Old Style" w:hAnsi="Bookman Old Style" w:cs="Arial"/>
          <w:sz w:val="22"/>
          <w:szCs w:val="22"/>
        </w:rPr>
        <w:t>w sprawie zaliczek w ramach programów finansowanych z udziałem środków europejskich</w:t>
      </w:r>
      <w:r w:rsidR="00D17ADB" w:rsidRPr="00D17ADB" w:rsidDel="00D17ADB">
        <w:rPr>
          <w:rFonts w:ascii="Bookman Old Style" w:hAnsi="Bookman Old Style" w:cs="Arial"/>
          <w:sz w:val="22"/>
          <w:szCs w:val="22"/>
        </w:rPr>
        <w:t xml:space="preserve"> </w:t>
      </w:r>
      <w:r w:rsidRPr="004D1B0E">
        <w:rPr>
          <w:rFonts w:ascii="Bookman Old Style" w:hAnsi="Bookman Old Style" w:cs="Arial"/>
          <w:sz w:val="22"/>
          <w:szCs w:val="22"/>
        </w:rPr>
        <w:t>(Dz. U. z 201</w:t>
      </w:r>
      <w:r w:rsidR="008F70C7">
        <w:rPr>
          <w:rFonts w:ascii="Bookman Old Style" w:hAnsi="Bookman Old Style" w:cs="Arial"/>
          <w:sz w:val="22"/>
          <w:szCs w:val="22"/>
        </w:rPr>
        <w:t>7</w:t>
      </w:r>
      <w:r w:rsidRPr="004D1B0E">
        <w:rPr>
          <w:rFonts w:ascii="Bookman Old Style" w:hAnsi="Bookman Old Style" w:cs="Arial"/>
          <w:sz w:val="22"/>
          <w:szCs w:val="22"/>
        </w:rPr>
        <w:t xml:space="preserve"> r. poz. </w:t>
      </w:r>
      <w:r w:rsidR="008F70C7">
        <w:rPr>
          <w:rFonts w:ascii="Bookman Old Style" w:hAnsi="Bookman Old Style" w:cs="Arial"/>
          <w:sz w:val="22"/>
          <w:szCs w:val="22"/>
        </w:rPr>
        <w:t>2367</w:t>
      </w:r>
      <w:r w:rsidRPr="004D1B0E">
        <w:rPr>
          <w:rFonts w:ascii="Bookman Old Style" w:hAnsi="Bookman Old Style" w:cs="Arial"/>
          <w:sz w:val="22"/>
          <w:szCs w:val="22"/>
        </w:rPr>
        <w:t>).</w:t>
      </w:r>
    </w:p>
    <w:p w:rsidR="00490FCA" w:rsidRPr="004D1B0E" w:rsidRDefault="00371223" w:rsidP="00490FCA">
      <w:pPr>
        <w:pStyle w:val="Akapitzlist"/>
        <w:numPr>
          <w:ilvl w:val="0"/>
          <w:numId w:val="6"/>
        </w:numPr>
        <w:spacing w:after="120" w:line="276" w:lineRule="auto"/>
        <w:ind w:left="425" w:hanging="425"/>
        <w:contextualSpacing w:val="0"/>
        <w:jc w:val="both"/>
        <w:rPr>
          <w:rFonts w:ascii="Bookman Old Style" w:hAnsi="Bookman Old Style" w:cs="Arial"/>
          <w:sz w:val="22"/>
          <w:szCs w:val="22"/>
        </w:rPr>
      </w:pPr>
      <w:r w:rsidRPr="004D1B0E">
        <w:rPr>
          <w:rFonts w:ascii="Bookman Old Style" w:hAnsi="Bookman Old Style" w:cs="Arial"/>
          <w:sz w:val="22"/>
          <w:szCs w:val="22"/>
        </w:rPr>
        <w:t xml:space="preserve">rozporządzenia Ministra Finansów z dnia 21 grudnia 2012 r. w sprawie płatności w ramach programów finansowanych z udziałem środków europejskich oraz przekazywania informacji dotyczących tych płatności </w:t>
      </w:r>
      <w:r w:rsidR="005B0EDE" w:rsidRPr="004D1B0E">
        <w:rPr>
          <w:rFonts w:ascii="Bookman Old Style" w:hAnsi="Bookman Old Style" w:cs="Arial"/>
          <w:sz w:val="22"/>
          <w:szCs w:val="22"/>
        </w:rPr>
        <w:t xml:space="preserve">         </w:t>
      </w:r>
      <w:r w:rsidRPr="004D1B0E">
        <w:rPr>
          <w:rFonts w:ascii="Bookman Old Style" w:hAnsi="Bookman Old Style" w:cs="Arial"/>
          <w:sz w:val="22"/>
          <w:szCs w:val="22"/>
        </w:rPr>
        <w:t>(</w:t>
      </w:r>
      <w:hyperlink r:id="rId9" w:history="1">
        <w:r w:rsidR="00B92221" w:rsidRPr="004D1B0E">
          <w:rPr>
            <w:rStyle w:val="Hipercze"/>
            <w:rFonts w:ascii="Bookman Old Style" w:hAnsi="Bookman Old Style" w:cs="Helvetica"/>
            <w:color w:val="auto"/>
            <w:sz w:val="22"/>
            <w:szCs w:val="22"/>
            <w:shd w:val="clear" w:color="auto" w:fill="F5F5F5"/>
          </w:rPr>
          <w:t>Dz.U. 2018 poz. 1011</w:t>
        </w:r>
      </w:hyperlink>
      <w:r w:rsidRPr="004D1B0E">
        <w:rPr>
          <w:rFonts w:ascii="Bookman Old Style" w:hAnsi="Bookman Old Style" w:cs="Arial"/>
          <w:sz w:val="22"/>
          <w:szCs w:val="22"/>
        </w:rPr>
        <w:t>);</w:t>
      </w:r>
    </w:p>
    <w:p w:rsidR="00371223" w:rsidRPr="004D1B0E" w:rsidRDefault="00371223" w:rsidP="00490FCA">
      <w:pPr>
        <w:pStyle w:val="Akapitzlist"/>
        <w:numPr>
          <w:ilvl w:val="0"/>
          <w:numId w:val="6"/>
        </w:numPr>
        <w:spacing w:after="120" w:line="276" w:lineRule="auto"/>
        <w:ind w:left="425" w:hanging="425"/>
        <w:contextualSpacing w:val="0"/>
        <w:jc w:val="both"/>
        <w:rPr>
          <w:rFonts w:ascii="Bookman Old Style" w:hAnsi="Bookman Old Style" w:cs="Arial"/>
          <w:sz w:val="22"/>
          <w:szCs w:val="22"/>
        </w:rPr>
      </w:pPr>
      <w:r w:rsidRPr="004D1B0E">
        <w:rPr>
          <w:rFonts w:ascii="Bookman Old Style" w:hAnsi="Bookman Old Style" w:cs="Arial"/>
          <w:sz w:val="22"/>
          <w:szCs w:val="22"/>
        </w:rPr>
        <w:t>rozporządzenia Ministra Rozwoju z dnia 29 stycznia 2016 r. w sprawie warunków obniżania wartości korekt finansowych oraz wydatków poniesionych nieprawidłowo związanych z udzieleniem zamówień (</w:t>
      </w:r>
      <w:r w:rsidR="00490FCA" w:rsidRPr="004D1B0E">
        <w:rPr>
          <w:rFonts w:ascii="Bookman Old Style" w:hAnsi="Bookman Old Style" w:cs="Arial"/>
          <w:sz w:val="22"/>
          <w:szCs w:val="22"/>
        </w:rPr>
        <w:t>Dz.U. 2018 poz. 971</w:t>
      </w:r>
      <w:r w:rsidRPr="004D1B0E">
        <w:rPr>
          <w:rFonts w:ascii="Bookman Old Style" w:hAnsi="Bookman Old Style" w:cs="Arial"/>
          <w:sz w:val="22"/>
          <w:szCs w:val="22"/>
        </w:rPr>
        <w:t>);</w:t>
      </w:r>
    </w:p>
    <w:p w:rsidR="00371223" w:rsidRPr="004D1B0E" w:rsidRDefault="00371223" w:rsidP="00371223">
      <w:pPr>
        <w:pStyle w:val="Akapitzlist"/>
        <w:numPr>
          <w:ilvl w:val="0"/>
          <w:numId w:val="6"/>
        </w:numPr>
        <w:spacing w:after="120" w:line="276" w:lineRule="auto"/>
        <w:ind w:left="425" w:hanging="425"/>
        <w:contextualSpacing w:val="0"/>
        <w:jc w:val="both"/>
        <w:rPr>
          <w:rFonts w:ascii="Bookman Old Style" w:hAnsi="Bookman Old Style" w:cs="Arial"/>
          <w:sz w:val="22"/>
          <w:szCs w:val="22"/>
        </w:rPr>
      </w:pPr>
      <w:r w:rsidRPr="004D1B0E">
        <w:rPr>
          <w:rFonts w:ascii="Bookman Old Style" w:hAnsi="Bookman Old Style" w:cs="Arial"/>
          <w:sz w:val="22"/>
          <w:szCs w:val="22"/>
        </w:rPr>
        <w:t xml:space="preserve">rozporządzenia Ministra Finansów z dnia </w:t>
      </w:r>
      <w:r w:rsidR="00D17ADB">
        <w:rPr>
          <w:rFonts w:ascii="Bookman Old Style" w:hAnsi="Bookman Old Style" w:cs="Arial"/>
          <w:sz w:val="22"/>
          <w:szCs w:val="22"/>
        </w:rPr>
        <w:t>18 stycznia</w:t>
      </w:r>
      <w:r w:rsidRPr="004D1B0E">
        <w:rPr>
          <w:rFonts w:ascii="Bookman Old Style" w:hAnsi="Bookman Old Style" w:cs="Arial"/>
          <w:sz w:val="22"/>
          <w:szCs w:val="22"/>
        </w:rPr>
        <w:t xml:space="preserve"> 201</w:t>
      </w:r>
      <w:r w:rsidR="00D17ADB">
        <w:rPr>
          <w:rFonts w:ascii="Bookman Old Style" w:hAnsi="Bookman Old Style" w:cs="Arial"/>
          <w:sz w:val="22"/>
          <w:szCs w:val="22"/>
        </w:rPr>
        <w:t>8</w:t>
      </w:r>
      <w:r w:rsidRPr="004D1B0E">
        <w:rPr>
          <w:rFonts w:ascii="Bookman Old Style" w:hAnsi="Bookman Old Style" w:cs="Arial"/>
          <w:sz w:val="22"/>
          <w:szCs w:val="22"/>
        </w:rPr>
        <w:t xml:space="preserve"> r. w sprawie rejestru podmiotów wykluczonych z możliwości otrzymania środków przeznaczonych na realizację programów finansowanych z udziałem środków europejskich </w:t>
      </w:r>
      <w:r w:rsidR="005B0EDE" w:rsidRPr="004D1B0E">
        <w:rPr>
          <w:rFonts w:ascii="Bookman Old Style" w:hAnsi="Bookman Old Style" w:cs="Arial"/>
          <w:sz w:val="22"/>
          <w:szCs w:val="22"/>
        </w:rPr>
        <w:t xml:space="preserve">         </w:t>
      </w:r>
      <w:r w:rsidRPr="004D1B0E">
        <w:rPr>
          <w:rFonts w:ascii="Bookman Old Style" w:hAnsi="Bookman Old Style" w:cs="Arial"/>
          <w:sz w:val="22"/>
          <w:szCs w:val="22"/>
        </w:rPr>
        <w:t>(Dz. U. z 201</w:t>
      </w:r>
      <w:r w:rsidR="00D17ADB">
        <w:rPr>
          <w:rFonts w:ascii="Bookman Old Style" w:hAnsi="Bookman Old Style" w:cs="Arial"/>
          <w:sz w:val="22"/>
          <w:szCs w:val="22"/>
        </w:rPr>
        <w:t>8</w:t>
      </w:r>
      <w:r w:rsidRPr="004D1B0E">
        <w:rPr>
          <w:rFonts w:ascii="Bookman Old Style" w:hAnsi="Bookman Old Style" w:cs="Arial"/>
          <w:sz w:val="22"/>
          <w:szCs w:val="22"/>
        </w:rPr>
        <w:t xml:space="preserve"> r. poz. </w:t>
      </w:r>
      <w:r w:rsidR="00D17ADB">
        <w:rPr>
          <w:rFonts w:ascii="Bookman Old Style" w:hAnsi="Bookman Old Style" w:cs="Arial"/>
          <w:sz w:val="22"/>
          <w:szCs w:val="22"/>
        </w:rPr>
        <w:t>307</w:t>
      </w:r>
      <w:r w:rsidR="00D17ADB" w:rsidRPr="004D1B0E">
        <w:rPr>
          <w:rFonts w:ascii="Bookman Old Style" w:hAnsi="Bookman Old Style" w:cs="Arial"/>
          <w:sz w:val="22"/>
          <w:szCs w:val="22"/>
        </w:rPr>
        <w:t xml:space="preserve"> </w:t>
      </w:r>
      <w:r w:rsidRPr="004D1B0E">
        <w:rPr>
          <w:rFonts w:ascii="Bookman Old Style" w:hAnsi="Bookman Old Style" w:cs="Arial"/>
          <w:sz w:val="22"/>
          <w:szCs w:val="22"/>
        </w:rPr>
        <w:t>z</w:t>
      </w:r>
      <w:r w:rsidR="00D6743D">
        <w:rPr>
          <w:rFonts w:ascii="Bookman Old Style" w:hAnsi="Bookman Old Style" w:cs="Arial"/>
          <w:sz w:val="22"/>
          <w:szCs w:val="22"/>
        </w:rPr>
        <w:t xml:space="preserve"> </w:t>
      </w:r>
      <w:proofErr w:type="spellStart"/>
      <w:r w:rsidR="00D6743D">
        <w:rPr>
          <w:rFonts w:ascii="Bookman Old Style" w:hAnsi="Bookman Old Style" w:cs="Arial"/>
          <w:sz w:val="22"/>
          <w:szCs w:val="22"/>
        </w:rPr>
        <w:t>póżn</w:t>
      </w:r>
      <w:proofErr w:type="spellEnd"/>
      <w:r w:rsidR="00D6743D">
        <w:rPr>
          <w:rFonts w:ascii="Bookman Old Style" w:hAnsi="Bookman Old Style" w:cs="Arial"/>
          <w:sz w:val="22"/>
          <w:szCs w:val="22"/>
        </w:rPr>
        <w:t>.</w:t>
      </w:r>
      <w:r w:rsidRPr="004D1B0E">
        <w:rPr>
          <w:rFonts w:ascii="Bookman Old Style" w:hAnsi="Bookman Old Style" w:cs="Arial"/>
          <w:sz w:val="22"/>
          <w:szCs w:val="22"/>
        </w:rPr>
        <w:t xml:space="preserve"> zm.);</w:t>
      </w:r>
    </w:p>
    <w:p w:rsidR="00592B7B" w:rsidRDefault="006B742E">
      <w:pPr>
        <w:pStyle w:val="Akapitzlist"/>
        <w:numPr>
          <w:ilvl w:val="0"/>
          <w:numId w:val="6"/>
        </w:numPr>
        <w:spacing w:after="120" w:line="276" w:lineRule="auto"/>
        <w:ind w:left="426" w:hanging="426"/>
        <w:contextualSpacing w:val="0"/>
        <w:jc w:val="both"/>
        <w:rPr>
          <w:rFonts w:ascii="Bookman Old Style" w:hAnsi="Bookman Old Style" w:cs="Arial"/>
          <w:sz w:val="22"/>
          <w:szCs w:val="22"/>
        </w:rPr>
      </w:pPr>
      <w:r w:rsidRPr="004D1B0E">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dnia 04 maja 2016 r., s.1), zwanego dalej „RODO”</w:t>
      </w:r>
      <w:r w:rsidR="00255BAB" w:rsidRPr="00255BAB">
        <w:t xml:space="preserve"> wraz z załącznikiem nr 8088/2018</w:t>
      </w:r>
      <w:r w:rsidR="00255BAB">
        <w:t>.</w:t>
      </w:r>
    </w:p>
    <w:p w:rsidR="006B742E" w:rsidRPr="004D1B0E" w:rsidRDefault="006B742E" w:rsidP="006B742E">
      <w:pPr>
        <w:spacing w:after="120" w:line="276" w:lineRule="auto"/>
        <w:jc w:val="both"/>
        <w:rPr>
          <w:rFonts w:ascii="Bookman Old Style" w:hAnsi="Bookman Old Style" w:cs="Arial"/>
          <w:sz w:val="22"/>
          <w:szCs w:val="22"/>
        </w:rPr>
      </w:pPr>
    </w:p>
    <w:p w:rsidR="00BB3F6E" w:rsidRPr="004D1B0E" w:rsidRDefault="00BB3F6E" w:rsidP="00BB3F6E">
      <w:pPr>
        <w:spacing w:line="276" w:lineRule="auto"/>
        <w:jc w:val="both"/>
        <w:rPr>
          <w:rFonts w:ascii="Bookman Old Style" w:hAnsi="Bookman Old Style" w:cs="Arial"/>
          <w:sz w:val="22"/>
          <w:szCs w:val="22"/>
        </w:rPr>
      </w:pPr>
      <w:r w:rsidRPr="004D1B0E">
        <w:rPr>
          <w:rFonts w:ascii="Bookman Old Style" w:hAnsi="Bookman Old Style" w:cs="Arial"/>
          <w:sz w:val="22"/>
          <w:szCs w:val="22"/>
        </w:rPr>
        <w:t>Strony Umowy postanawiają, co następuje:</w:t>
      </w:r>
    </w:p>
    <w:p w:rsidR="00C503EB" w:rsidRPr="004D1B0E" w:rsidRDefault="00C503EB" w:rsidP="00186C07">
      <w:pPr>
        <w:contextualSpacing/>
        <w:jc w:val="both"/>
        <w:rPr>
          <w:rFonts w:ascii="Bookman Old Style" w:hAnsi="Bookman Old Style" w:cs="Arial"/>
          <w:sz w:val="22"/>
          <w:szCs w:val="22"/>
        </w:rPr>
      </w:pPr>
    </w:p>
    <w:p w:rsidR="00C503EB" w:rsidRPr="004D1B0E" w:rsidRDefault="00C503EB" w:rsidP="00186C07">
      <w:pPr>
        <w:pStyle w:val="Nagwek1"/>
      </w:pPr>
      <w:r w:rsidRPr="004D1B0E">
        <w:t>Definicje</w:t>
      </w:r>
    </w:p>
    <w:p w:rsidR="00C503EB" w:rsidRPr="004D1B0E" w:rsidRDefault="00C503EB" w:rsidP="00186C07">
      <w:pPr>
        <w:pStyle w:val="Nagwek1"/>
      </w:pPr>
      <w:r w:rsidRPr="004D1B0E">
        <w:t>§ 1.</w:t>
      </w:r>
    </w:p>
    <w:p w:rsidR="00BB3F6E" w:rsidRPr="004D1B0E" w:rsidRDefault="00BB3F6E" w:rsidP="00BB3F6E">
      <w:pPr>
        <w:spacing w:before="120" w:after="120" w:line="276" w:lineRule="auto"/>
        <w:rPr>
          <w:rFonts w:ascii="Bookman Old Style" w:hAnsi="Bookman Old Style"/>
          <w:sz w:val="22"/>
        </w:rPr>
      </w:pPr>
      <w:r w:rsidRPr="004D1B0E">
        <w:rPr>
          <w:rFonts w:ascii="Bookman Old Style" w:hAnsi="Bookman Old Style"/>
          <w:sz w:val="22"/>
        </w:rPr>
        <w:t>Ilekroć w niniejszej Umowie jest mowa o:</w:t>
      </w:r>
    </w:p>
    <w:p w:rsidR="00BB3F6E" w:rsidRPr="004D1B0E" w:rsidRDefault="00BB3F6E" w:rsidP="00BA09F6">
      <w:pPr>
        <w:pStyle w:val="Akapitzlist"/>
        <w:numPr>
          <w:ilvl w:val="0"/>
          <w:numId w:val="1"/>
        </w:numPr>
        <w:spacing w:after="120" w:line="276" w:lineRule="auto"/>
        <w:ind w:left="425" w:hanging="425"/>
        <w:contextualSpacing w:val="0"/>
        <w:jc w:val="both"/>
        <w:rPr>
          <w:rFonts w:ascii="Bookman Old Style" w:hAnsi="Bookman Old Style" w:cs="Arial"/>
          <w:sz w:val="22"/>
        </w:rPr>
      </w:pPr>
      <w:r w:rsidRPr="004D1B0E">
        <w:rPr>
          <w:rFonts w:ascii="Bookman Old Style" w:hAnsi="Bookman Old Style" w:cs="Arial"/>
          <w:b/>
          <w:sz w:val="22"/>
        </w:rPr>
        <w:t>„budżecie środków europejskich”</w:t>
      </w:r>
      <w:r w:rsidRPr="004D1B0E">
        <w:rPr>
          <w:rFonts w:ascii="Bookman Old Style" w:hAnsi="Bookman Old Style" w:cs="Arial"/>
          <w:sz w:val="22"/>
        </w:rPr>
        <w:t xml:space="preserve"> – należy przez to rozumieć budżet, zgodnie </w:t>
      </w:r>
      <w:r w:rsidRPr="004D1B0E">
        <w:rPr>
          <w:rFonts w:ascii="Bookman Old Style" w:hAnsi="Bookman Old Style" w:cs="Arial"/>
          <w:sz w:val="22"/>
        </w:rPr>
        <w:br/>
        <w:t>z art. 117 ustawy o finansach publicznych, którego bankową obsługę zapewnia BGK (Bank Gospodarstwa Krajowego);</w:t>
      </w:r>
    </w:p>
    <w:p w:rsidR="00BB3F6E" w:rsidRPr="004D1B0E" w:rsidRDefault="00BB3F6E" w:rsidP="00BA09F6">
      <w:pPr>
        <w:pStyle w:val="Akapitzlist"/>
        <w:numPr>
          <w:ilvl w:val="0"/>
          <w:numId w:val="1"/>
        </w:numPr>
        <w:spacing w:after="120" w:line="276" w:lineRule="auto"/>
        <w:ind w:left="425" w:hanging="425"/>
        <w:contextualSpacing w:val="0"/>
        <w:jc w:val="both"/>
        <w:rPr>
          <w:rFonts w:ascii="Bookman Old Style" w:hAnsi="Bookman Old Style" w:cs="Arial"/>
          <w:sz w:val="22"/>
        </w:rPr>
      </w:pPr>
      <w:r w:rsidRPr="004D1B0E">
        <w:rPr>
          <w:rFonts w:ascii="Bookman Old Style" w:hAnsi="Bookman Old Style" w:cs="Arial"/>
          <w:b/>
          <w:sz w:val="22"/>
        </w:rPr>
        <w:t>„całkowitej wartości projektu objętego grantem”</w:t>
      </w:r>
      <w:r w:rsidRPr="004D1B0E">
        <w:rPr>
          <w:rFonts w:ascii="Bookman Old Style" w:hAnsi="Bookman Old Style" w:cs="Arial"/>
          <w:sz w:val="22"/>
        </w:rPr>
        <w:t xml:space="preserve"> – należy przez to rozumieć całkowite wydatki kwalifikowalne i niekwalifikowalne w ramach projektu objętego grantem;</w:t>
      </w:r>
    </w:p>
    <w:p w:rsidR="00BB3F6E" w:rsidRPr="004D1B0E" w:rsidRDefault="00BB3F6E" w:rsidP="00BA09F6">
      <w:pPr>
        <w:pStyle w:val="Akapitzlist"/>
        <w:numPr>
          <w:ilvl w:val="0"/>
          <w:numId w:val="1"/>
        </w:numPr>
        <w:spacing w:after="120" w:line="276" w:lineRule="auto"/>
        <w:ind w:left="425" w:hanging="425"/>
        <w:contextualSpacing w:val="0"/>
        <w:jc w:val="both"/>
        <w:rPr>
          <w:rFonts w:ascii="Bookman Old Style" w:hAnsi="Bookman Old Style" w:cs="Arial"/>
          <w:sz w:val="22"/>
        </w:rPr>
      </w:pPr>
      <w:r w:rsidRPr="004D1B0E">
        <w:rPr>
          <w:rFonts w:ascii="Bookman Old Style" w:hAnsi="Bookman Old Style" w:cs="Arial"/>
          <w:b/>
          <w:sz w:val="22"/>
        </w:rPr>
        <w:lastRenderedPageBreak/>
        <w:t>„całkowitym zakończeniu realizacji projektu objętego grantem”</w:t>
      </w:r>
      <w:r w:rsidRPr="004D1B0E">
        <w:rPr>
          <w:rFonts w:ascii="Bookman Old Style" w:hAnsi="Bookman Old Style" w:cs="Arial"/>
          <w:sz w:val="22"/>
        </w:rPr>
        <w:t xml:space="preserve"> – należy przez to rozumieć dzień, w którym zostały spełnione łącznie trzy warunki, tj.: zaplanowane w ramach projektu objętego grantem czynności zostały faktycznie wykonane (żadna dalsza czynność nie jest wymagana do zakończenia projektu objętego grantem), wszystkie wydatki zostały zapłacone przez </w:t>
      </w:r>
      <w:proofErr w:type="spellStart"/>
      <w:r w:rsidRPr="004D1B0E">
        <w:rPr>
          <w:rFonts w:ascii="Bookman Old Style" w:hAnsi="Bookman Old Style" w:cs="Arial"/>
          <w:sz w:val="22"/>
        </w:rPr>
        <w:t>Grantobiorcę</w:t>
      </w:r>
      <w:proofErr w:type="spellEnd"/>
      <w:r w:rsidRPr="004D1B0E">
        <w:rPr>
          <w:rFonts w:ascii="Bookman Old Style" w:hAnsi="Bookman Old Style" w:cs="Arial"/>
          <w:sz w:val="22"/>
        </w:rPr>
        <w:t xml:space="preserve"> (</w:t>
      </w:r>
      <w:proofErr w:type="spellStart"/>
      <w:r w:rsidRPr="004D1B0E">
        <w:rPr>
          <w:rFonts w:ascii="Bookman Old Style" w:hAnsi="Bookman Old Style" w:cs="Arial"/>
          <w:sz w:val="22"/>
        </w:rPr>
        <w:t>Grantobiorca</w:t>
      </w:r>
      <w:proofErr w:type="spellEnd"/>
      <w:r w:rsidRPr="004D1B0E">
        <w:rPr>
          <w:rFonts w:ascii="Bookman Old Style" w:hAnsi="Bookman Old Style" w:cs="Arial"/>
          <w:sz w:val="22"/>
        </w:rPr>
        <w:t xml:space="preserve"> nie będzie ponosił już żadnych płatności) oraz grant został wypłacony </w:t>
      </w:r>
      <w:proofErr w:type="spellStart"/>
      <w:r w:rsidRPr="004D1B0E">
        <w:rPr>
          <w:rFonts w:ascii="Bookman Old Style" w:hAnsi="Bookman Old Style" w:cs="Arial"/>
          <w:sz w:val="22"/>
        </w:rPr>
        <w:t>Grantobiorcy</w:t>
      </w:r>
      <w:proofErr w:type="spellEnd"/>
      <w:r w:rsidRPr="004D1B0E">
        <w:rPr>
          <w:rFonts w:ascii="Bookman Old Style" w:hAnsi="Bookman Old Style" w:cs="Arial"/>
          <w:sz w:val="22"/>
        </w:rPr>
        <w:t xml:space="preserve"> (na rzecz </w:t>
      </w:r>
      <w:proofErr w:type="spellStart"/>
      <w:r w:rsidRPr="004D1B0E">
        <w:rPr>
          <w:rFonts w:ascii="Bookman Old Style" w:hAnsi="Bookman Old Style" w:cs="Arial"/>
          <w:sz w:val="22"/>
        </w:rPr>
        <w:t>Grantobiorcy</w:t>
      </w:r>
      <w:proofErr w:type="spellEnd"/>
      <w:r w:rsidRPr="004D1B0E">
        <w:rPr>
          <w:rFonts w:ascii="Bookman Old Style" w:hAnsi="Bookman Old Style" w:cs="Arial"/>
          <w:sz w:val="22"/>
        </w:rPr>
        <w:t xml:space="preserve"> nie będą przekazywane już żadne płatności ze strony LGD);</w:t>
      </w:r>
    </w:p>
    <w:p w:rsidR="00BB3F6E" w:rsidRPr="004D1B0E" w:rsidRDefault="00BB3F6E" w:rsidP="00BA09F6">
      <w:pPr>
        <w:pStyle w:val="Akapitzlist"/>
        <w:numPr>
          <w:ilvl w:val="0"/>
          <w:numId w:val="1"/>
        </w:numPr>
        <w:spacing w:after="120" w:line="276" w:lineRule="auto"/>
        <w:ind w:left="425" w:hanging="425"/>
        <w:contextualSpacing w:val="0"/>
        <w:jc w:val="both"/>
        <w:rPr>
          <w:rFonts w:ascii="Bookman Old Style" w:hAnsi="Bookman Old Style" w:cs="Arial"/>
          <w:sz w:val="22"/>
        </w:rPr>
      </w:pPr>
      <w:r w:rsidRPr="004D1B0E">
        <w:rPr>
          <w:rFonts w:ascii="Bookman Old Style" w:hAnsi="Bookman Old Style" w:cs="Arial"/>
          <w:b/>
          <w:sz w:val="22"/>
        </w:rPr>
        <w:t>„danych osobowych”</w:t>
      </w:r>
      <w:r w:rsidRPr="004D1B0E">
        <w:rPr>
          <w:rFonts w:ascii="Bookman Old Style" w:hAnsi="Bookman Old Style" w:cs="Arial"/>
          <w:sz w:val="22"/>
        </w:rPr>
        <w:t xml:space="preserve"> – należy przez to rozumieć dane osobowe, w rozumieniu </w:t>
      </w:r>
      <w:r w:rsidR="00575692">
        <w:rPr>
          <w:rFonts w:ascii="Bookman Old Style" w:hAnsi="Bookman Old Style" w:cs="Arial"/>
          <w:sz w:val="22"/>
        </w:rPr>
        <w:t>RODO</w:t>
      </w:r>
      <w:r w:rsidRPr="004D1B0E">
        <w:rPr>
          <w:rFonts w:ascii="Bookman Old Style" w:hAnsi="Bookman Old Style" w:cs="Arial"/>
          <w:sz w:val="22"/>
        </w:rPr>
        <w:t>, przetwarzane w ramach wykonywania zadań wynikających z Umowy;</w:t>
      </w:r>
      <w:r w:rsidR="00C619F3" w:rsidRPr="004D1B0E">
        <w:rPr>
          <w:rFonts w:ascii="Bookman Old Style" w:hAnsi="Bookman Old Style" w:cs="Arial"/>
          <w:sz w:val="22"/>
        </w:rPr>
        <w:t xml:space="preserve"> </w:t>
      </w:r>
      <w:r w:rsidR="00C619F3" w:rsidRPr="004D1B0E">
        <w:rPr>
          <w:rFonts w:ascii="Bookman Old Style" w:hAnsi="Bookman Old Style"/>
          <w:sz w:val="23"/>
          <w:szCs w:val="23"/>
          <w:shd w:val="clear" w:color="auto" w:fill="FFFFFF"/>
        </w:rPr>
        <w:t>oznaczają informacje o zidentyfikowanej lub możliwej do zidentyfikowania osobie fizycznej („osobie, której dane dotyczą”);</w:t>
      </w:r>
    </w:p>
    <w:p w:rsidR="00BB3F6E" w:rsidRPr="004D1B0E" w:rsidRDefault="00BB3F6E" w:rsidP="00BA09F6">
      <w:pPr>
        <w:pStyle w:val="Akapitzlist"/>
        <w:numPr>
          <w:ilvl w:val="0"/>
          <w:numId w:val="1"/>
        </w:numPr>
        <w:spacing w:after="120" w:line="276" w:lineRule="auto"/>
        <w:ind w:left="425" w:hanging="425"/>
        <w:contextualSpacing w:val="0"/>
        <w:jc w:val="both"/>
        <w:rPr>
          <w:rFonts w:ascii="Bookman Old Style" w:hAnsi="Bookman Old Style" w:cs="Arial"/>
          <w:sz w:val="22"/>
        </w:rPr>
      </w:pPr>
      <w:r w:rsidRPr="004D1B0E">
        <w:rPr>
          <w:rFonts w:ascii="Bookman Old Style" w:hAnsi="Bookman Old Style" w:cs="Arial"/>
          <w:b/>
          <w:sz w:val="22"/>
        </w:rPr>
        <w:t>„dniach roboczych”</w:t>
      </w:r>
      <w:r w:rsidRPr="004D1B0E">
        <w:rPr>
          <w:rFonts w:ascii="Bookman Old Style" w:hAnsi="Bookman Old Style" w:cs="Arial"/>
          <w:sz w:val="22"/>
        </w:rPr>
        <w:t xml:space="preserve"> – należy przez to rozumieć wszystkie dni z wyłączeniem sobót i dni ustawowo wolnych od pracy;</w:t>
      </w:r>
    </w:p>
    <w:p w:rsidR="00BB3F6E" w:rsidRPr="004D1B0E" w:rsidRDefault="00BB3F6E" w:rsidP="00BA09F6">
      <w:pPr>
        <w:pStyle w:val="Akapitzlist"/>
        <w:numPr>
          <w:ilvl w:val="0"/>
          <w:numId w:val="1"/>
        </w:numPr>
        <w:spacing w:after="120" w:line="276" w:lineRule="auto"/>
        <w:ind w:left="425" w:hanging="425"/>
        <w:contextualSpacing w:val="0"/>
        <w:jc w:val="both"/>
        <w:rPr>
          <w:rFonts w:ascii="Bookman Old Style" w:hAnsi="Bookman Old Style" w:cs="Arial"/>
          <w:sz w:val="22"/>
        </w:rPr>
      </w:pPr>
      <w:r w:rsidRPr="004D1B0E">
        <w:rPr>
          <w:rFonts w:ascii="Bookman Old Style" w:hAnsi="Bookman Old Style" w:cs="Arial"/>
          <w:b/>
          <w:sz w:val="22"/>
        </w:rPr>
        <w:t>„Funduszu”</w:t>
      </w:r>
      <w:r w:rsidRPr="004D1B0E">
        <w:rPr>
          <w:rFonts w:ascii="Bookman Old Style" w:hAnsi="Bookman Old Style" w:cs="Arial"/>
          <w:sz w:val="22"/>
        </w:rPr>
        <w:t xml:space="preserve"> – należy przez to rozumieć Europejski Fundusz Rozwoju Regionalnego;</w:t>
      </w:r>
    </w:p>
    <w:p w:rsidR="00BB3F6E" w:rsidRPr="004D1B0E" w:rsidRDefault="00BB3F6E" w:rsidP="00BA09F6">
      <w:pPr>
        <w:pStyle w:val="Akapitzlist"/>
        <w:numPr>
          <w:ilvl w:val="0"/>
          <w:numId w:val="1"/>
        </w:numPr>
        <w:spacing w:after="120" w:line="276" w:lineRule="auto"/>
        <w:ind w:left="425" w:hanging="425"/>
        <w:contextualSpacing w:val="0"/>
        <w:jc w:val="both"/>
        <w:rPr>
          <w:rFonts w:ascii="Bookman Old Style" w:hAnsi="Bookman Old Style" w:cs="Arial"/>
          <w:sz w:val="22"/>
        </w:rPr>
      </w:pPr>
      <w:r w:rsidRPr="004D1B0E">
        <w:rPr>
          <w:rFonts w:ascii="Bookman Old Style" w:hAnsi="Bookman Old Style" w:cs="Arial"/>
          <w:b/>
          <w:sz w:val="22"/>
        </w:rPr>
        <w:t>„grant</w:t>
      </w:r>
      <w:r w:rsidR="006B742E" w:rsidRPr="004D1B0E">
        <w:rPr>
          <w:rFonts w:ascii="Bookman Old Style" w:hAnsi="Bookman Old Style" w:cs="Arial"/>
          <w:b/>
          <w:sz w:val="22"/>
        </w:rPr>
        <w:t>/dofinansowanie</w:t>
      </w:r>
      <w:r w:rsidRPr="004D1B0E">
        <w:rPr>
          <w:rFonts w:ascii="Bookman Old Style" w:hAnsi="Bookman Old Style" w:cs="Arial"/>
          <w:b/>
          <w:sz w:val="22"/>
        </w:rPr>
        <w:t>”</w:t>
      </w:r>
      <w:r w:rsidRPr="004D1B0E">
        <w:rPr>
          <w:rFonts w:ascii="Bookman Old Style" w:hAnsi="Bookman Old Style" w:cs="Arial"/>
          <w:sz w:val="22"/>
        </w:rPr>
        <w:t xml:space="preserve"> – należy przez to rozumieć środki finansowe, które </w:t>
      </w:r>
      <w:proofErr w:type="spellStart"/>
      <w:r w:rsidRPr="004D1B0E">
        <w:rPr>
          <w:rFonts w:ascii="Bookman Old Style" w:hAnsi="Bookman Old Style" w:cs="Arial"/>
          <w:sz w:val="22"/>
        </w:rPr>
        <w:t>Grantodawca</w:t>
      </w:r>
      <w:proofErr w:type="spellEnd"/>
      <w:r w:rsidRPr="004D1B0E">
        <w:rPr>
          <w:rFonts w:ascii="Bookman Old Style" w:hAnsi="Bookman Old Style" w:cs="Arial"/>
          <w:sz w:val="22"/>
        </w:rPr>
        <w:t xml:space="preserve"> powierzy </w:t>
      </w:r>
      <w:proofErr w:type="spellStart"/>
      <w:r w:rsidRPr="004D1B0E">
        <w:rPr>
          <w:rFonts w:ascii="Bookman Old Style" w:hAnsi="Bookman Old Style" w:cs="Arial"/>
          <w:sz w:val="22"/>
        </w:rPr>
        <w:t>Grantobiorcy</w:t>
      </w:r>
      <w:proofErr w:type="spellEnd"/>
      <w:r w:rsidRPr="004D1B0E">
        <w:rPr>
          <w:rFonts w:ascii="Bookman Old Style" w:hAnsi="Bookman Old Style" w:cs="Arial"/>
          <w:sz w:val="22"/>
        </w:rPr>
        <w:t>, na realizację zadań służących osiągnięciu celu projektu grantowego, o których mowa w art. 35 ust. 5 ustawy wdrożeniowej;</w:t>
      </w:r>
    </w:p>
    <w:p w:rsidR="00371223" w:rsidRPr="004D1B0E" w:rsidRDefault="00371223" w:rsidP="00BA09F6">
      <w:pPr>
        <w:pStyle w:val="Akapitzlist"/>
        <w:numPr>
          <w:ilvl w:val="0"/>
          <w:numId w:val="1"/>
        </w:numPr>
        <w:spacing w:after="120" w:line="276" w:lineRule="auto"/>
        <w:ind w:left="425" w:hanging="425"/>
        <w:contextualSpacing w:val="0"/>
        <w:jc w:val="both"/>
        <w:rPr>
          <w:rFonts w:ascii="Bookman Old Style" w:hAnsi="Bookman Old Style" w:cs="Arial"/>
          <w:sz w:val="22"/>
        </w:rPr>
      </w:pPr>
      <w:r w:rsidRPr="004D1B0E">
        <w:rPr>
          <w:rFonts w:ascii="Bookman Old Style" w:hAnsi="Bookman Old Style" w:cs="Arial"/>
          <w:b/>
          <w:sz w:val="22"/>
        </w:rPr>
        <w:t>„</w:t>
      </w:r>
      <w:proofErr w:type="spellStart"/>
      <w:r w:rsidRPr="004D1B0E">
        <w:rPr>
          <w:rFonts w:ascii="Bookman Old Style" w:hAnsi="Bookman Old Style" w:cs="Arial"/>
          <w:b/>
          <w:sz w:val="22"/>
        </w:rPr>
        <w:t>Grantodawca</w:t>
      </w:r>
      <w:proofErr w:type="spellEnd"/>
      <w:r w:rsidRPr="004D1B0E">
        <w:rPr>
          <w:rFonts w:ascii="Bookman Old Style" w:hAnsi="Bookman Old Style" w:cs="Arial"/>
          <w:b/>
          <w:sz w:val="22"/>
        </w:rPr>
        <w:t xml:space="preserve">/LGD” </w:t>
      </w:r>
      <w:r w:rsidRPr="004D1B0E">
        <w:rPr>
          <w:rFonts w:ascii="Bookman Old Style" w:hAnsi="Bookman Old Style" w:cs="Arial"/>
          <w:sz w:val="22"/>
        </w:rPr>
        <w:t xml:space="preserve">– Stowarzyszenie </w:t>
      </w:r>
      <w:r w:rsidR="002F5768">
        <w:rPr>
          <w:rFonts w:ascii="Bookman Old Style" w:hAnsi="Bookman Old Style" w:cs="Arial"/>
          <w:sz w:val="22"/>
        </w:rPr>
        <w:t>NASZA KRAJNA</w:t>
      </w:r>
      <w:r w:rsidRPr="004D1B0E">
        <w:rPr>
          <w:rFonts w:ascii="Bookman Old Style" w:hAnsi="Bookman Old Style" w:cs="Arial"/>
          <w:sz w:val="22"/>
        </w:rPr>
        <w:t>;</w:t>
      </w:r>
    </w:p>
    <w:p w:rsidR="00BB3F6E" w:rsidRPr="004D1B0E" w:rsidRDefault="00BB3F6E" w:rsidP="00371223">
      <w:pPr>
        <w:pStyle w:val="Akapitzlist"/>
        <w:numPr>
          <w:ilvl w:val="0"/>
          <w:numId w:val="1"/>
        </w:numPr>
        <w:spacing w:after="120" w:line="276" w:lineRule="auto"/>
        <w:ind w:left="425" w:hanging="425"/>
        <w:contextualSpacing w:val="0"/>
        <w:jc w:val="both"/>
        <w:rPr>
          <w:rFonts w:ascii="Bookman Old Style" w:hAnsi="Bookman Old Style" w:cs="Arial"/>
          <w:sz w:val="22"/>
        </w:rPr>
      </w:pPr>
      <w:r w:rsidRPr="004D1B0E">
        <w:rPr>
          <w:rFonts w:ascii="Bookman Old Style" w:hAnsi="Bookman Old Style" w:cs="Arial"/>
          <w:b/>
          <w:sz w:val="22"/>
        </w:rPr>
        <w:t>„</w:t>
      </w:r>
      <w:proofErr w:type="spellStart"/>
      <w:r w:rsidRPr="004D1B0E">
        <w:rPr>
          <w:rFonts w:ascii="Bookman Old Style" w:hAnsi="Bookman Old Style" w:cs="Arial"/>
          <w:b/>
          <w:sz w:val="22"/>
        </w:rPr>
        <w:t>Grantobiorcy</w:t>
      </w:r>
      <w:proofErr w:type="spellEnd"/>
      <w:r w:rsidRPr="004D1B0E">
        <w:rPr>
          <w:rFonts w:ascii="Bookman Old Style" w:hAnsi="Bookman Old Style" w:cs="Arial"/>
          <w:b/>
          <w:sz w:val="22"/>
        </w:rPr>
        <w:t>”</w:t>
      </w:r>
      <w:r w:rsidRPr="004D1B0E">
        <w:rPr>
          <w:rFonts w:ascii="Bookman Old Style" w:hAnsi="Bookman Old Style" w:cs="Arial"/>
          <w:sz w:val="22"/>
        </w:rPr>
        <w:t xml:space="preserve"> – </w:t>
      </w:r>
      <w:r w:rsidR="00371223" w:rsidRPr="004D1B0E">
        <w:rPr>
          <w:rFonts w:ascii="Bookman Old Style" w:hAnsi="Bookman Old Style" w:cs="Arial"/>
          <w:sz w:val="22"/>
        </w:rPr>
        <w:t xml:space="preserve">podmiot, któremu </w:t>
      </w:r>
      <w:proofErr w:type="spellStart"/>
      <w:r w:rsidR="00371223" w:rsidRPr="004D1B0E">
        <w:rPr>
          <w:rFonts w:ascii="Bookman Old Style" w:hAnsi="Bookman Old Style" w:cs="Arial"/>
          <w:sz w:val="22"/>
        </w:rPr>
        <w:t>Grantodawca</w:t>
      </w:r>
      <w:proofErr w:type="spellEnd"/>
      <w:r w:rsidR="00371223" w:rsidRPr="004D1B0E">
        <w:rPr>
          <w:rFonts w:ascii="Bookman Old Style" w:hAnsi="Bookman Old Style" w:cs="Arial"/>
          <w:sz w:val="22"/>
        </w:rPr>
        <w:t xml:space="preserve"> udziela grant. </w:t>
      </w:r>
      <w:proofErr w:type="spellStart"/>
      <w:r w:rsidR="00371223" w:rsidRPr="004D1B0E">
        <w:rPr>
          <w:rFonts w:ascii="Bookman Old Style" w:hAnsi="Bookman Old Style" w:cs="Arial"/>
          <w:sz w:val="22"/>
        </w:rPr>
        <w:t>Grantobiorcą</w:t>
      </w:r>
      <w:proofErr w:type="spellEnd"/>
      <w:r w:rsidR="00371223" w:rsidRPr="004D1B0E">
        <w:rPr>
          <w:rFonts w:ascii="Bookman Old Style" w:hAnsi="Bookman Old Style" w:cs="Arial"/>
          <w:sz w:val="22"/>
        </w:rPr>
        <w:t xml:space="preserve"> nie może być podmiot wykluczony z możliwości otrzymania grantu</w:t>
      </w:r>
      <w:r w:rsidRPr="004D1B0E">
        <w:rPr>
          <w:rFonts w:ascii="Bookman Old Style" w:hAnsi="Bookman Old Style" w:cs="Arial"/>
          <w:sz w:val="22"/>
        </w:rPr>
        <w:t>;</w:t>
      </w:r>
      <w:r w:rsidR="006B742E" w:rsidRPr="004D1B0E">
        <w:rPr>
          <w:rFonts w:ascii="Bookman Old Style" w:hAnsi="Bookman Old Style" w:cs="Arial"/>
          <w:sz w:val="22"/>
        </w:rPr>
        <w:t xml:space="preserve"> </w:t>
      </w:r>
      <w:r w:rsidR="006B742E" w:rsidRPr="004D1B0E">
        <w:t>należy przez to rozumieć podmiot określony w art. 35 ust. 3 ustawy wdrożeniowej;</w:t>
      </w:r>
    </w:p>
    <w:p w:rsidR="00FF3210" w:rsidRPr="004D1B0E" w:rsidRDefault="00FF3210" w:rsidP="00371223">
      <w:pPr>
        <w:pStyle w:val="Akapitzlist"/>
        <w:numPr>
          <w:ilvl w:val="0"/>
          <w:numId w:val="1"/>
        </w:numPr>
        <w:spacing w:after="120" w:line="276" w:lineRule="auto"/>
        <w:ind w:left="425" w:hanging="425"/>
        <w:contextualSpacing w:val="0"/>
        <w:jc w:val="both"/>
        <w:rPr>
          <w:rFonts w:ascii="Bookman Old Style" w:hAnsi="Bookman Old Style" w:cs="Arial"/>
          <w:sz w:val="20"/>
        </w:rPr>
      </w:pPr>
      <w:r w:rsidRPr="004D1B0E">
        <w:rPr>
          <w:rFonts w:ascii="Bookman Old Style" w:hAnsi="Bookman Old Style"/>
          <w:b/>
          <w:sz w:val="22"/>
        </w:rPr>
        <w:t>Instytucji Zarządzającej RPO WK-P”</w:t>
      </w:r>
      <w:r w:rsidRPr="004D1B0E">
        <w:rPr>
          <w:rFonts w:ascii="Bookman Old Style" w:hAnsi="Bookman Old Style"/>
          <w:sz w:val="22"/>
        </w:rPr>
        <w:t xml:space="preserve"> – należy przez to rozumieć Zarząd Województwa Kujawsko–Pomorskiego, pełniący funkcję Instytucji Zarządzającej Regionalnym Programem Operacyjnym Województwa Kujawsko-Pomorskiego na lata 2014-2020</w:t>
      </w:r>
    </w:p>
    <w:p w:rsidR="007A0233" w:rsidRPr="004D1B0E" w:rsidRDefault="0092027C" w:rsidP="007A0233">
      <w:pPr>
        <w:pStyle w:val="Akapitzlist"/>
        <w:numPr>
          <w:ilvl w:val="0"/>
          <w:numId w:val="1"/>
        </w:numPr>
        <w:spacing w:after="120" w:line="276" w:lineRule="auto"/>
        <w:ind w:left="425" w:hanging="425"/>
        <w:contextualSpacing w:val="0"/>
        <w:jc w:val="both"/>
        <w:rPr>
          <w:rFonts w:ascii="Bookman Old Style" w:hAnsi="Bookman Old Style" w:cs="Arial"/>
          <w:sz w:val="22"/>
          <w:szCs w:val="22"/>
        </w:rPr>
      </w:pPr>
      <w:r w:rsidRPr="004D1B0E">
        <w:rPr>
          <w:rFonts w:ascii="Bookman Old Style" w:hAnsi="Bookman Old Style" w:cs="Arial"/>
          <w:b/>
          <w:sz w:val="22"/>
        </w:rPr>
        <w:t>MŚP-</w:t>
      </w:r>
      <w:r w:rsidRPr="004D1B0E">
        <w:rPr>
          <w:rFonts w:ascii="Bookman Old Style" w:hAnsi="Bookman Old Style" w:cs="Arial"/>
          <w:sz w:val="22"/>
        </w:rPr>
        <w:t xml:space="preserve"> należy przez to rozumieć mikroprzedsiębiorstwa, małe i średnie przedsiębiorstwa spełniające warunki określone w załączniku do I </w:t>
      </w:r>
      <w:r w:rsidRPr="004D1B0E">
        <w:rPr>
          <w:rFonts w:ascii="Bookman Old Style" w:hAnsi="Bookman Old Style" w:cs="Arial"/>
          <w:sz w:val="22"/>
          <w:szCs w:val="22"/>
        </w:rPr>
        <w:t>rozporządzenia nr 651/2014;</w:t>
      </w:r>
    </w:p>
    <w:p w:rsidR="007A0233" w:rsidRPr="004D1B0E" w:rsidRDefault="007A0233" w:rsidP="007A0233">
      <w:pPr>
        <w:pStyle w:val="Akapitzlist"/>
        <w:numPr>
          <w:ilvl w:val="0"/>
          <w:numId w:val="1"/>
        </w:numPr>
        <w:spacing w:after="120" w:line="276" w:lineRule="auto"/>
        <w:ind w:left="425" w:hanging="425"/>
        <w:contextualSpacing w:val="0"/>
        <w:jc w:val="both"/>
        <w:rPr>
          <w:rFonts w:ascii="Bookman Old Style" w:hAnsi="Bookman Old Style" w:cs="Arial"/>
          <w:sz w:val="22"/>
          <w:szCs w:val="22"/>
        </w:rPr>
      </w:pPr>
      <w:r w:rsidRPr="004D1B0E">
        <w:rPr>
          <w:rFonts w:ascii="Bookman Old Style" w:hAnsi="Bookman Old Style" w:cs="Arial"/>
          <w:b/>
          <w:sz w:val="22"/>
          <w:szCs w:val="22"/>
        </w:rPr>
        <w:t>„naruszeniu ochrony danych osobowych”</w:t>
      </w:r>
      <w:r w:rsidRPr="004D1B0E">
        <w:rPr>
          <w:rFonts w:ascii="Bookman Old Style" w:hAnsi="Bookman Old Style" w:cs="Arial"/>
          <w:sz w:val="22"/>
          <w:szCs w:val="22"/>
        </w:rPr>
        <w:t xml:space="preserve"> – należy przez to rozumieć naruszenie bezpieczeństwa prowadzące do przypadkowego lub niezgodnego z prawem zniszczenia, utracenia, zmodyfikowania, nieuprawnionego ujawnienia lub nieuprawnionego dostępu do danych osobowych przesyłanych, przechowywanych lub w inny sposób przetwarzanych;</w:t>
      </w:r>
    </w:p>
    <w:p w:rsidR="00BB3F6E" w:rsidRPr="004D1B0E" w:rsidRDefault="00BB3F6E" w:rsidP="00BA09F6">
      <w:pPr>
        <w:pStyle w:val="Akapitzlist"/>
        <w:numPr>
          <w:ilvl w:val="0"/>
          <w:numId w:val="1"/>
        </w:numPr>
        <w:spacing w:after="120" w:line="276" w:lineRule="auto"/>
        <w:ind w:left="425" w:hanging="425"/>
        <w:contextualSpacing w:val="0"/>
        <w:jc w:val="both"/>
        <w:rPr>
          <w:rFonts w:ascii="Bookman Old Style" w:hAnsi="Bookman Old Style" w:cs="Arial"/>
          <w:sz w:val="22"/>
        </w:rPr>
      </w:pPr>
      <w:r w:rsidRPr="004D1B0E">
        <w:rPr>
          <w:rFonts w:ascii="Bookman Old Style" w:hAnsi="Bookman Old Style" w:cs="Arial"/>
          <w:b/>
          <w:sz w:val="22"/>
        </w:rPr>
        <w:t>„nieprawidłowości”</w:t>
      </w:r>
      <w:r w:rsidRPr="004D1B0E">
        <w:rPr>
          <w:rFonts w:ascii="Bookman Old Style" w:hAnsi="Bookman Old Style" w:cs="Arial"/>
          <w:sz w:val="22"/>
        </w:rPr>
        <w:t xml:space="preserve"> – należy przez to rozumieć nieprawidłowość indywidualną, o której mowa w art. 2 pkt 36 rozporządzenia ogólnego, tj. każde naruszenie prawa unijnego lub prawa krajowego dotyczącego stosowania prawa unijnego, wynikające z działania lub zaniechania podmiotu gospodarczego zaangażowanego we wdrażanie funduszy polityki spójności, które ma lub może mieć szkodliwy wpływ na budżet Unii poprzez obciążenie budżetu Unii nieuzasadnionym wydatkiem;</w:t>
      </w:r>
    </w:p>
    <w:p w:rsidR="00490FCA" w:rsidRPr="004D1B0E" w:rsidRDefault="00BB3F6E" w:rsidP="00490FCA">
      <w:pPr>
        <w:pStyle w:val="Akapitzlist"/>
        <w:numPr>
          <w:ilvl w:val="0"/>
          <w:numId w:val="1"/>
        </w:numPr>
        <w:spacing w:after="120" w:line="276" w:lineRule="auto"/>
        <w:ind w:left="425" w:hanging="425"/>
        <w:contextualSpacing w:val="0"/>
        <w:jc w:val="both"/>
        <w:rPr>
          <w:rFonts w:ascii="Bookman Old Style" w:hAnsi="Bookman Old Style" w:cs="Arial"/>
          <w:sz w:val="22"/>
        </w:rPr>
      </w:pPr>
      <w:r w:rsidRPr="004D1B0E">
        <w:rPr>
          <w:rFonts w:ascii="Bookman Old Style" w:hAnsi="Bookman Old Style" w:cs="Arial"/>
          <w:b/>
          <w:sz w:val="22"/>
        </w:rPr>
        <w:lastRenderedPageBreak/>
        <w:t>„obszar LSR”</w:t>
      </w:r>
      <w:r w:rsidR="00371223" w:rsidRPr="004D1B0E">
        <w:rPr>
          <w:rFonts w:ascii="Bookman Old Style" w:hAnsi="Bookman Old Style" w:cs="Arial"/>
          <w:sz w:val="22"/>
        </w:rPr>
        <w:t xml:space="preserve">- obszar Stowarzyszenia </w:t>
      </w:r>
      <w:r w:rsidR="002F5768">
        <w:rPr>
          <w:rFonts w:ascii="Bookman Old Style" w:hAnsi="Bookman Old Style" w:cs="Arial"/>
          <w:sz w:val="22"/>
        </w:rPr>
        <w:t>NASZA KRAJNA</w:t>
      </w:r>
      <w:r w:rsidRPr="004D1B0E">
        <w:rPr>
          <w:rFonts w:ascii="Bookman Old Style" w:hAnsi="Bookman Old Style" w:cs="Arial"/>
          <w:sz w:val="22"/>
        </w:rPr>
        <w:t xml:space="preserve">, który swoim zasięgiem obejmuje cały powiat </w:t>
      </w:r>
      <w:r w:rsidR="002F5768">
        <w:rPr>
          <w:rFonts w:ascii="Bookman Old Style" w:hAnsi="Bookman Old Style" w:cs="Arial"/>
          <w:sz w:val="22"/>
        </w:rPr>
        <w:t>sępoleński</w:t>
      </w:r>
      <w:r w:rsidRPr="004D1B0E">
        <w:rPr>
          <w:rFonts w:ascii="Bookman Old Style" w:hAnsi="Bookman Old Style" w:cs="Arial"/>
          <w:sz w:val="22"/>
        </w:rPr>
        <w:t xml:space="preserve"> tj. gminy: </w:t>
      </w:r>
      <w:r w:rsidR="002F5768">
        <w:rPr>
          <w:rFonts w:ascii="Bookman Old Style" w:hAnsi="Bookman Old Style" w:cs="Arial"/>
          <w:sz w:val="22"/>
        </w:rPr>
        <w:t>Kamień Krajeński, Sępólno Krajeńskie, Sośno, Więcbork</w:t>
      </w:r>
      <w:r w:rsidRPr="004D1B0E">
        <w:rPr>
          <w:rFonts w:ascii="Bookman Old Style" w:hAnsi="Bookman Old Style" w:cs="Arial"/>
          <w:sz w:val="22"/>
        </w:rPr>
        <w:t>;</w:t>
      </w:r>
    </w:p>
    <w:p w:rsidR="00BB3F6E" w:rsidRPr="004D1B0E" w:rsidRDefault="00BB3F6E" w:rsidP="00490FCA">
      <w:pPr>
        <w:pStyle w:val="Akapitzlist"/>
        <w:numPr>
          <w:ilvl w:val="0"/>
          <w:numId w:val="1"/>
        </w:numPr>
        <w:spacing w:after="120" w:line="276" w:lineRule="auto"/>
        <w:ind w:left="425" w:hanging="425"/>
        <w:contextualSpacing w:val="0"/>
        <w:jc w:val="both"/>
        <w:rPr>
          <w:rFonts w:ascii="Bookman Old Style" w:hAnsi="Bookman Old Style" w:cs="Arial"/>
          <w:sz w:val="22"/>
        </w:rPr>
      </w:pPr>
      <w:r w:rsidRPr="004D1B0E">
        <w:rPr>
          <w:rFonts w:ascii="Bookman Old Style" w:hAnsi="Bookman Old Style" w:cs="Arial"/>
          <w:b/>
          <w:sz w:val="22"/>
        </w:rPr>
        <w:t>„okres kwalifikowalności wydatków”</w:t>
      </w:r>
      <w:r w:rsidRPr="004D1B0E">
        <w:rPr>
          <w:rFonts w:ascii="Bookman Old Style" w:hAnsi="Bookman Old Style" w:cs="Arial"/>
          <w:sz w:val="22"/>
        </w:rPr>
        <w:t xml:space="preserve"> –</w:t>
      </w:r>
      <w:r w:rsidR="00490FCA" w:rsidRPr="004D1B0E">
        <w:rPr>
          <w:rFonts w:ascii="Bookman Old Style" w:hAnsi="Bookman Old Style" w:cs="Arial"/>
          <w:sz w:val="22"/>
        </w:rPr>
        <w:t xml:space="preserve">należy przez to rozumieć okres, </w:t>
      </w:r>
      <w:r w:rsidR="006719A7" w:rsidRPr="004D1B0E">
        <w:rPr>
          <w:rFonts w:ascii="Bookman Old Style" w:hAnsi="Bookman Old Style" w:cs="Arial"/>
          <w:sz w:val="22"/>
        </w:rPr>
        <w:br/>
      </w:r>
      <w:r w:rsidR="00490FCA" w:rsidRPr="004D1B0E">
        <w:rPr>
          <w:rFonts w:ascii="Bookman Old Style" w:hAnsi="Bookman Old Style" w:cs="Arial"/>
          <w:sz w:val="22"/>
        </w:rPr>
        <w:t xml:space="preserve">w którym mogą być ponoszone wydatki kwalifikowalne w ramach Projektu, </w:t>
      </w:r>
      <w:r w:rsidR="006719A7" w:rsidRPr="004D1B0E">
        <w:rPr>
          <w:rFonts w:ascii="Bookman Old Style" w:hAnsi="Bookman Old Style" w:cs="Arial"/>
          <w:sz w:val="22"/>
        </w:rPr>
        <w:br/>
      </w:r>
      <w:r w:rsidR="00490FCA" w:rsidRPr="004D1B0E">
        <w:rPr>
          <w:rFonts w:ascii="Bookman Old Style" w:hAnsi="Bookman Old Style" w:cs="Arial"/>
          <w:sz w:val="22"/>
        </w:rPr>
        <w:t>o k</w:t>
      </w:r>
      <w:r w:rsidR="0003067C" w:rsidRPr="004D1B0E">
        <w:rPr>
          <w:rFonts w:ascii="Bookman Old Style" w:hAnsi="Bookman Old Style" w:cs="Arial"/>
          <w:sz w:val="22"/>
        </w:rPr>
        <w:t xml:space="preserve">tórym mowa w § 3 ust. 2 Umowy; </w:t>
      </w:r>
    </w:p>
    <w:p w:rsidR="00BB3F6E" w:rsidRPr="004D1B0E" w:rsidRDefault="00371223" w:rsidP="00BA09F6">
      <w:pPr>
        <w:pStyle w:val="Akapitzlist"/>
        <w:numPr>
          <w:ilvl w:val="0"/>
          <w:numId w:val="1"/>
        </w:numPr>
        <w:spacing w:after="120" w:line="276" w:lineRule="auto"/>
        <w:ind w:left="425" w:hanging="425"/>
        <w:contextualSpacing w:val="0"/>
        <w:jc w:val="both"/>
        <w:rPr>
          <w:rFonts w:ascii="Bookman Old Style" w:hAnsi="Bookman Old Style" w:cs="Arial"/>
          <w:sz w:val="22"/>
        </w:rPr>
      </w:pPr>
      <w:r w:rsidRPr="004D1B0E">
        <w:rPr>
          <w:rFonts w:ascii="Bookman Old Style" w:hAnsi="Bookman Old Style" w:cs="Arial"/>
          <w:b/>
          <w:sz w:val="22"/>
        </w:rPr>
        <w:t>„płatność</w:t>
      </w:r>
      <w:r w:rsidR="00BB3F6E" w:rsidRPr="004D1B0E">
        <w:rPr>
          <w:rFonts w:ascii="Bookman Old Style" w:hAnsi="Bookman Old Style" w:cs="Arial"/>
          <w:b/>
          <w:sz w:val="22"/>
        </w:rPr>
        <w:t>”</w:t>
      </w:r>
      <w:r w:rsidR="00BB3F6E" w:rsidRPr="004D1B0E">
        <w:rPr>
          <w:rFonts w:ascii="Bookman Old Style" w:hAnsi="Bookman Old Style" w:cs="Arial"/>
          <w:sz w:val="22"/>
        </w:rPr>
        <w:t xml:space="preserve"> – należy przez to rozumieć płatność kwoty obejmującej całość grantu na realizację projektu objętego grantem, ujętą we wniosku o </w:t>
      </w:r>
      <w:r w:rsidRPr="004D1B0E">
        <w:rPr>
          <w:rFonts w:ascii="Bookman Old Style" w:hAnsi="Bookman Old Style" w:cs="Arial"/>
          <w:sz w:val="22"/>
        </w:rPr>
        <w:t>płatność</w:t>
      </w:r>
      <w:r w:rsidR="00BB3F6E" w:rsidRPr="004D1B0E">
        <w:rPr>
          <w:rFonts w:ascii="Bookman Old Style" w:hAnsi="Bookman Old Style" w:cs="Arial"/>
          <w:sz w:val="22"/>
        </w:rPr>
        <w:t>, przekazaną przez LGD na rachunek bankowy wskazany</w:t>
      </w:r>
      <w:r w:rsidRPr="004D1B0E">
        <w:rPr>
          <w:rFonts w:ascii="Bookman Old Style" w:hAnsi="Bookman Old Style" w:cs="Arial"/>
          <w:sz w:val="22"/>
        </w:rPr>
        <w:t xml:space="preserve"> w Umowie</w:t>
      </w:r>
      <w:r w:rsidR="00BB3F6E" w:rsidRPr="004D1B0E">
        <w:rPr>
          <w:rFonts w:ascii="Bookman Old Style" w:hAnsi="Bookman Old Style" w:cs="Arial"/>
          <w:sz w:val="22"/>
        </w:rPr>
        <w:t xml:space="preserve"> przez </w:t>
      </w:r>
      <w:proofErr w:type="spellStart"/>
      <w:r w:rsidR="00BB3F6E" w:rsidRPr="004D1B0E">
        <w:rPr>
          <w:rFonts w:ascii="Bookman Old Style" w:hAnsi="Bookman Old Style" w:cs="Arial"/>
          <w:sz w:val="22"/>
        </w:rPr>
        <w:t>Grantobiorcę</w:t>
      </w:r>
      <w:proofErr w:type="spellEnd"/>
      <w:r w:rsidR="00BB3F6E" w:rsidRPr="004D1B0E">
        <w:rPr>
          <w:rFonts w:ascii="Bookman Old Style" w:hAnsi="Bookman Old Style" w:cs="Arial"/>
          <w:sz w:val="22"/>
        </w:rPr>
        <w:t xml:space="preserve">, podmiotu upoważnionego przez </w:t>
      </w:r>
      <w:proofErr w:type="spellStart"/>
      <w:r w:rsidR="00BB3F6E" w:rsidRPr="004D1B0E">
        <w:rPr>
          <w:rFonts w:ascii="Bookman Old Style" w:hAnsi="Bookman Old Style" w:cs="Arial"/>
          <w:sz w:val="22"/>
        </w:rPr>
        <w:t>Grantobiorcę</w:t>
      </w:r>
      <w:proofErr w:type="spellEnd"/>
      <w:r w:rsidR="00BB3F6E" w:rsidRPr="004D1B0E">
        <w:rPr>
          <w:rFonts w:ascii="Bookman Old Style" w:hAnsi="Bookman Old Style" w:cs="Arial"/>
          <w:sz w:val="22"/>
        </w:rPr>
        <w:t xml:space="preserve"> lub wykonawcy, po zakończeniu realizacji projektu objętego grantem oraz spełnieniu warunków określonych w Umowie;</w:t>
      </w:r>
    </w:p>
    <w:p w:rsidR="00BB3F6E" w:rsidRPr="004D1B0E" w:rsidRDefault="00BB3F6E" w:rsidP="00BA09F6">
      <w:pPr>
        <w:pStyle w:val="Akapitzlist"/>
        <w:numPr>
          <w:ilvl w:val="0"/>
          <w:numId w:val="1"/>
        </w:numPr>
        <w:spacing w:after="120" w:line="276" w:lineRule="auto"/>
        <w:ind w:left="425" w:hanging="425"/>
        <w:contextualSpacing w:val="0"/>
        <w:jc w:val="both"/>
        <w:rPr>
          <w:rFonts w:ascii="Bookman Old Style" w:hAnsi="Bookman Old Style" w:cs="Arial"/>
          <w:sz w:val="22"/>
        </w:rPr>
      </w:pPr>
      <w:r w:rsidRPr="004D1B0E">
        <w:rPr>
          <w:rFonts w:ascii="Bookman Old Style" w:hAnsi="Bookman Old Style" w:cs="Arial"/>
          <w:b/>
          <w:sz w:val="22"/>
        </w:rPr>
        <w:t>„pomocy publicznej”</w:t>
      </w:r>
      <w:r w:rsidRPr="004D1B0E">
        <w:rPr>
          <w:rFonts w:ascii="Bookman Old Style" w:hAnsi="Bookman Old Style" w:cs="Arial"/>
          <w:sz w:val="22"/>
        </w:rPr>
        <w:t xml:space="preserve"> – należy przez to rozumieć pomoc, o której mowa w art. 107 ust. 1 Traktatu o funkcjonowaniu Unii Europejskiej, lub pomoc de </w:t>
      </w:r>
      <w:proofErr w:type="spellStart"/>
      <w:r w:rsidRPr="004D1B0E">
        <w:rPr>
          <w:rFonts w:ascii="Bookman Old Style" w:hAnsi="Bookman Old Style" w:cs="Arial"/>
          <w:sz w:val="22"/>
        </w:rPr>
        <w:t>minimis</w:t>
      </w:r>
      <w:proofErr w:type="spellEnd"/>
      <w:r w:rsidRPr="004D1B0E">
        <w:rPr>
          <w:rFonts w:ascii="Bookman Old Style" w:hAnsi="Bookman Old Style" w:cs="Arial"/>
          <w:sz w:val="22"/>
        </w:rPr>
        <w:t xml:space="preserve">, o której mowa w rozporządzeniu nr 1407/2013 i w rozporządzeniu Komisji (UE) nr 360/2012 z dnia 25 kwietnia 2012 r. w sprawie stosowania art. 107 i 108 Traktatu o funkcjonowaniu Unii Europejskiej do pomocy de </w:t>
      </w:r>
      <w:proofErr w:type="spellStart"/>
      <w:r w:rsidRPr="004D1B0E">
        <w:rPr>
          <w:rFonts w:ascii="Bookman Old Style" w:hAnsi="Bookman Old Style" w:cs="Arial"/>
          <w:sz w:val="22"/>
        </w:rPr>
        <w:t>minimis</w:t>
      </w:r>
      <w:proofErr w:type="spellEnd"/>
      <w:r w:rsidRPr="004D1B0E">
        <w:rPr>
          <w:rFonts w:ascii="Bookman Old Style" w:hAnsi="Bookman Old Style" w:cs="Arial"/>
          <w:sz w:val="22"/>
        </w:rPr>
        <w:t xml:space="preserve"> przyznawanej przedsiębiorstwom wykonującym usługi świadczone w ogólnym interesie gospodarczym (Dz. U. UE L 114 z dnia 26 kwietnia 2012 r., str. 8) oraz w rozporządzeniu nr 651/2014;</w:t>
      </w:r>
    </w:p>
    <w:p w:rsidR="0003067C" w:rsidRPr="004D1B0E" w:rsidRDefault="0003067C" w:rsidP="0003067C">
      <w:pPr>
        <w:pStyle w:val="Akapitzlist"/>
        <w:numPr>
          <w:ilvl w:val="0"/>
          <w:numId w:val="1"/>
        </w:numPr>
        <w:spacing w:after="120" w:line="276" w:lineRule="auto"/>
        <w:ind w:left="425" w:hanging="425"/>
        <w:contextualSpacing w:val="0"/>
        <w:jc w:val="both"/>
        <w:rPr>
          <w:rFonts w:ascii="Bookman Old Style" w:hAnsi="Bookman Old Style" w:cs="Arial"/>
          <w:sz w:val="22"/>
        </w:rPr>
      </w:pPr>
      <w:r w:rsidRPr="004D1B0E">
        <w:rPr>
          <w:rFonts w:ascii="Bookman Old Style" w:hAnsi="Bookman Old Style" w:cs="Arial"/>
          <w:b/>
          <w:sz w:val="22"/>
        </w:rPr>
        <w:t>„procedury”</w:t>
      </w:r>
      <w:r w:rsidRPr="004D1B0E">
        <w:rPr>
          <w:rFonts w:ascii="Bookman Old Style" w:hAnsi="Bookman Old Style" w:cs="Arial"/>
          <w:sz w:val="22"/>
        </w:rPr>
        <w:t xml:space="preserve">- dokumentacja związana z projektem objętym grantem, która stanowi również całokształt praw i obowiązków stron Umowy oraz składająca się z m.in. ogłoszenia o konkursie wraz z załącznikami, regulaminu konkursu wraz załącznikami, wniosku o powierzenie grantu wraz z załącznikami, umowy o powierzenie grantu wraz z załącznikami, oświadczenia woli LGD oraz </w:t>
      </w:r>
      <w:proofErr w:type="spellStart"/>
      <w:r w:rsidRPr="004D1B0E">
        <w:rPr>
          <w:rFonts w:ascii="Bookman Old Style" w:hAnsi="Bookman Old Style" w:cs="Arial"/>
          <w:sz w:val="22"/>
        </w:rPr>
        <w:t>Grantobiorcy</w:t>
      </w:r>
      <w:proofErr w:type="spellEnd"/>
      <w:r w:rsidRPr="004D1B0E">
        <w:rPr>
          <w:rFonts w:ascii="Bookman Old Style" w:hAnsi="Bookman Old Style" w:cs="Arial"/>
          <w:sz w:val="22"/>
        </w:rPr>
        <w:t xml:space="preserve"> złożone w związku z realizacją projektu objętego grantem, Wytycznymi oraz powszechnie obowiązującymi w tym zakresie przepisami prawa krajowego i unijnego; </w:t>
      </w:r>
    </w:p>
    <w:p w:rsidR="00BB3F6E" w:rsidRPr="004D1B0E" w:rsidRDefault="00BB3F6E" w:rsidP="00BA09F6">
      <w:pPr>
        <w:pStyle w:val="Akapitzlist"/>
        <w:numPr>
          <w:ilvl w:val="0"/>
          <w:numId w:val="1"/>
        </w:numPr>
        <w:spacing w:after="120" w:line="276" w:lineRule="auto"/>
        <w:ind w:left="425" w:hanging="425"/>
        <w:contextualSpacing w:val="0"/>
        <w:jc w:val="both"/>
        <w:rPr>
          <w:rFonts w:ascii="Bookman Old Style" w:hAnsi="Bookman Old Style" w:cs="Arial"/>
          <w:sz w:val="22"/>
        </w:rPr>
      </w:pPr>
      <w:r w:rsidRPr="004D1B0E">
        <w:rPr>
          <w:rFonts w:ascii="Bookman Old Style" w:hAnsi="Bookman Old Style" w:cs="Arial"/>
          <w:b/>
          <w:sz w:val="22"/>
        </w:rPr>
        <w:t>„pracowniku”</w:t>
      </w:r>
      <w:r w:rsidRPr="004D1B0E">
        <w:rPr>
          <w:rFonts w:ascii="Bookman Old Style" w:hAnsi="Bookman Old Style" w:cs="Arial"/>
          <w:sz w:val="22"/>
        </w:rPr>
        <w:t xml:space="preserve"> – należy przez to rozumieć każdą osobę, która jest zatrudniona </w:t>
      </w:r>
      <w:r w:rsidRPr="004D1B0E">
        <w:rPr>
          <w:rFonts w:ascii="Bookman Old Style" w:hAnsi="Bookman Old Style" w:cs="Arial"/>
          <w:sz w:val="22"/>
        </w:rPr>
        <w:br/>
        <w:t xml:space="preserve">u </w:t>
      </w:r>
      <w:proofErr w:type="spellStart"/>
      <w:r w:rsidR="00371223" w:rsidRPr="004D1B0E">
        <w:rPr>
          <w:rFonts w:ascii="Bookman Old Style" w:hAnsi="Bookman Old Style" w:cs="Arial"/>
          <w:sz w:val="22"/>
        </w:rPr>
        <w:t>Grantobiorcy</w:t>
      </w:r>
      <w:proofErr w:type="spellEnd"/>
      <w:r w:rsidRPr="004D1B0E">
        <w:rPr>
          <w:rFonts w:ascii="Bookman Old Style" w:hAnsi="Bookman Old Style" w:cs="Arial"/>
          <w:sz w:val="22"/>
        </w:rPr>
        <w:t xml:space="preserve"> na podstawie stosunku pracy;</w:t>
      </w:r>
    </w:p>
    <w:p w:rsidR="00BB3F6E" w:rsidRPr="004D1B0E" w:rsidRDefault="00BB3F6E" w:rsidP="00BA09F6">
      <w:pPr>
        <w:pStyle w:val="Akapitzlist"/>
        <w:numPr>
          <w:ilvl w:val="0"/>
          <w:numId w:val="1"/>
        </w:numPr>
        <w:spacing w:after="120" w:line="276" w:lineRule="auto"/>
        <w:ind w:left="425" w:hanging="425"/>
        <w:contextualSpacing w:val="0"/>
        <w:jc w:val="both"/>
        <w:rPr>
          <w:rFonts w:ascii="Bookman Old Style" w:hAnsi="Bookman Old Style" w:cs="Arial"/>
          <w:sz w:val="22"/>
        </w:rPr>
      </w:pPr>
      <w:r w:rsidRPr="004D1B0E">
        <w:rPr>
          <w:rFonts w:ascii="Bookman Old Style" w:hAnsi="Bookman Old Style" w:cs="Arial"/>
          <w:b/>
          <w:sz w:val="22"/>
        </w:rPr>
        <w:t>„Programie”</w:t>
      </w:r>
      <w:r w:rsidRPr="004D1B0E">
        <w:rPr>
          <w:rFonts w:ascii="Bookman Old Style" w:hAnsi="Bookman Old Style" w:cs="Arial"/>
          <w:sz w:val="22"/>
        </w:rPr>
        <w:t xml:space="preserve"> – należy przez to rozumieć Regionalny Program Operacyjny Województwa Kujawsko-Pomorskiego na lata 2014-2020, przyjęty decyzją wykonawczą Komisji Europejskiej z dnia 16 grudnia 2014 r. nr CCI 2014PL16M2OP002 oraz uchwałą nr 1/1/14 Zarządu Województwa Kujawsko-Pomorskiego z dnia 8 grudnia 2014 r. (z </w:t>
      </w:r>
      <w:proofErr w:type="spellStart"/>
      <w:r w:rsidRPr="004D1B0E">
        <w:rPr>
          <w:rFonts w:ascii="Bookman Old Style" w:hAnsi="Bookman Old Style" w:cs="Arial"/>
          <w:sz w:val="22"/>
        </w:rPr>
        <w:t>późn</w:t>
      </w:r>
      <w:proofErr w:type="spellEnd"/>
      <w:r w:rsidRPr="004D1B0E">
        <w:rPr>
          <w:rFonts w:ascii="Bookman Old Style" w:hAnsi="Bookman Old Style" w:cs="Arial"/>
          <w:sz w:val="22"/>
        </w:rPr>
        <w:t>. zm.);</w:t>
      </w:r>
    </w:p>
    <w:p w:rsidR="00442A6B" w:rsidRPr="004D1B0E" w:rsidRDefault="00BB3F6E" w:rsidP="00442A6B">
      <w:pPr>
        <w:pStyle w:val="Akapitzlist"/>
        <w:numPr>
          <w:ilvl w:val="0"/>
          <w:numId w:val="1"/>
        </w:numPr>
        <w:spacing w:after="120" w:line="276" w:lineRule="auto"/>
        <w:ind w:left="425" w:hanging="425"/>
        <w:contextualSpacing w:val="0"/>
        <w:jc w:val="both"/>
        <w:rPr>
          <w:rFonts w:ascii="Bookman Old Style" w:hAnsi="Bookman Old Style" w:cs="Arial"/>
          <w:sz w:val="22"/>
        </w:rPr>
      </w:pPr>
      <w:r w:rsidRPr="004D1B0E">
        <w:rPr>
          <w:rFonts w:ascii="Bookman Old Style" w:hAnsi="Bookman Old Style" w:cs="Arial"/>
          <w:b/>
          <w:sz w:val="22"/>
        </w:rPr>
        <w:t>„projekcie grantowym”</w:t>
      </w:r>
      <w:r w:rsidRPr="004D1B0E">
        <w:rPr>
          <w:rFonts w:ascii="Bookman Old Style" w:hAnsi="Bookman Old Style" w:cs="Arial"/>
          <w:sz w:val="22"/>
        </w:rPr>
        <w:t xml:space="preserve"> - należy przez to rozumieć projekt określony w art. 35 ust. 2 ustawy wdrożeniowej realizowany na podstawie umowy nr </w:t>
      </w:r>
      <w:r w:rsidR="00371223" w:rsidRPr="004D1B0E">
        <w:rPr>
          <w:rFonts w:ascii="Bookman Old Style" w:hAnsi="Bookman Old Style" w:cs="Arial"/>
          <w:sz w:val="22"/>
        </w:rPr>
        <w:t>WP-II-D.433.7.</w:t>
      </w:r>
      <w:r w:rsidR="00B50CE3">
        <w:rPr>
          <w:rFonts w:ascii="Bookman Old Style" w:hAnsi="Bookman Old Style" w:cs="Arial"/>
          <w:sz w:val="22"/>
        </w:rPr>
        <w:t>5</w:t>
      </w:r>
      <w:r w:rsidR="00371223" w:rsidRPr="004D1B0E">
        <w:rPr>
          <w:rFonts w:ascii="Bookman Old Style" w:hAnsi="Bookman Old Style" w:cs="Arial"/>
          <w:sz w:val="22"/>
        </w:rPr>
        <w:t>.2018</w:t>
      </w:r>
      <w:r w:rsidRPr="004D1B0E">
        <w:rPr>
          <w:rFonts w:ascii="Bookman Old Style" w:hAnsi="Bookman Old Style" w:cs="Arial"/>
          <w:sz w:val="22"/>
        </w:rPr>
        <w:t xml:space="preserve"> o dofinansowanie Projektu grantowego </w:t>
      </w:r>
      <w:r w:rsidR="00B50CE3" w:rsidRPr="00B50CE3">
        <w:rPr>
          <w:rFonts w:ascii="Bookman Old Style" w:hAnsi="Bookman Old Style" w:cs="Arial"/>
          <w:sz w:val="22"/>
        </w:rPr>
        <w:t>Wdrażanie Strategii Rozwoju Lokalnego Kierowanego przez Społeczność Lokalnej Grupy Działania Stowarzyszenie NASZA KRAJNA – rozwój przedsiębiorczości”</w:t>
      </w:r>
      <w:r w:rsidR="00B50CE3">
        <w:rPr>
          <w:rFonts w:ascii="Bookman Old Style" w:hAnsi="Bookman Old Style" w:cs="Arial"/>
          <w:sz w:val="22"/>
        </w:rPr>
        <w:t>;</w:t>
      </w:r>
    </w:p>
    <w:p w:rsidR="00C619F3" w:rsidRPr="004D1B0E" w:rsidRDefault="00BB3F6E" w:rsidP="008A4440">
      <w:pPr>
        <w:pStyle w:val="Akapitzlist"/>
        <w:numPr>
          <w:ilvl w:val="0"/>
          <w:numId w:val="1"/>
        </w:numPr>
        <w:spacing w:after="120" w:line="276" w:lineRule="auto"/>
        <w:contextualSpacing w:val="0"/>
        <w:jc w:val="both"/>
        <w:rPr>
          <w:rFonts w:ascii="Bookman Old Style" w:hAnsi="Bookman Old Style" w:cs="Arial"/>
          <w:sz w:val="22"/>
        </w:rPr>
      </w:pPr>
      <w:r w:rsidRPr="004D1B0E">
        <w:rPr>
          <w:rFonts w:ascii="Bookman Old Style" w:hAnsi="Bookman Old Style" w:cs="Arial"/>
          <w:b/>
          <w:sz w:val="22"/>
        </w:rPr>
        <w:t>„projekcie objętym grantem”</w:t>
      </w:r>
      <w:r w:rsidRPr="004D1B0E">
        <w:rPr>
          <w:rFonts w:ascii="Bookman Old Style" w:hAnsi="Bookman Old Style" w:cs="Arial"/>
          <w:sz w:val="22"/>
        </w:rPr>
        <w:t xml:space="preserve"> – projekt realizowany w ramach projektu grantowego, na który </w:t>
      </w:r>
      <w:proofErr w:type="spellStart"/>
      <w:r w:rsidRPr="004D1B0E">
        <w:rPr>
          <w:rFonts w:ascii="Bookman Old Style" w:hAnsi="Bookman Old Style" w:cs="Arial"/>
          <w:sz w:val="22"/>
        </w:rPr>
        <w:t>grantobiorca</w:t>
      </w:r>
      <w:proofErr w:type="spellEnd"/>
      <w:r w:rsidRPr="004D1B0E">
        <w:rPr>
          <w:rFonts w:ascii="Bookman Old Style" w:hAnsi="Bookman Old Style" w:cs="Arial"/>
          <w:sz w:val="22"/>
        </w:rPr>
        <w:t xml:space="preserve"> otrzymuje grant (środki finansowe) od </w:t>
      </w:r>
      <w:proofErr w:type="spellStart"/>
      <w:r w:rsidRPr="004D1B0E">
        <w:rPr>
          <w:rFonts w:ascii="Bookman Old Style" w:hAnsi="Bookman Old Style" w:cs="Arial"/>
          <w:sz w:val="22"/>
        </w:rPr>
        <w:t>gran</w:t>
      </w:r>
      <w:r w:rsidR="00347ACC" w:rsidRPr="004D1B0E">
        <w:rPr>
          <w:rFonts w:ascii="Bookman Old Style" w:hAnsi="Bookman Old Style" w:cs="Arial"/>
          <w:sz w:val="22"/>
        </w:rPr>
        <w:t>todawcy</w:t>
      </w:r>
      <w:proofErr w:type="spellEnd"/>
      <w:r w:rsidR="00347ACC" w:rsidRPr="004D1B0E">
        <w:rPr>
          <w:rFonts w:ascii="Bookman Old Style" w:hAnsi="Bookman Old Style" w:cs="Arial"/>
          <w:sz w:val="22"/>
        </w:rPr>
        <w:t xml:space="preserve">, wyłoniony w procedurze </w:t>
      </w:r>
      <w:r w:rsidR="00442A6B" w:rsidRPr="004D1B0E">
        <w:rPr>
          <w:rFonts w:ascii="Bookman Old Style" w:hAnsi="Bookman Old Style" w:cs="Arial"/>
          <w:sz w:val="22"/>
        </w:rPr>
        <w:t>wyboru</w:t>
      </w:r>
      <w:r w:rsidR="00347ACC" w:rsidRPr="004D1B0E">
        <w:rPr>
          <w:rFonts w:ascii="Bookman Old Style" w:hAnsi="Bookman Old Style" w:cs="Arial"/>
          <w:sz w:val="22"/>
        </w:rPr>
        <w:t xml:space="preserve"> i oceny </w:t>
      </w:r>
      <w:proofErr w:type="spellStart"/>
      <w:r w:rsidR="00347ACC" w:rsidRPr="004D1B0E">
        <w:rPr>
          <w:rFonts w:ascii="Bookman Old Style" w:hAnsi="Bookman Old Style" w:cs="Arial"/>
          <w:sz w:val="22"/>
        </w:rPr>
        <w:t>grantobiorców</w:t>
      </w:r>
      <w:proofErr w:type="spellEnd"/>
      <w:r w:rsidR="00347ACC" w:rsidRPr="004D1B0E">
        <w:rPr>
          <w:rFonts w:ascii="Bookman Old Style" w:hAnsi="Bookman Old Style" w:cs="Arial"/>
          <w:sz w:val="22"/>
        </w:rPr>
        <w:t xml:space="preserve"> Stowarzyszenia </w:t>
      </w:r>
      <w:r w:rsidR="008A4440" w:rsidRPr="008A4440">
        <w:rPr>
          <w:rFonts w:ascii="Bookman Old Style" w:hAnsi="Bookman Old Style" w:cs="Arial"/>
          <w:sz w:val="22"/>
        </w:rPr>
        <w:t>NASZA KRAJNA</w:t>
      </w:r>
      <w:r w:rsidR="008A4440" w:rsidRPr="008A4440" w:rsidDel="008A4440">
        <w:rPr>
          <w:rFonts w:ascii="Bookman Old Style" w:hAnsi="Bookman Old Style" w:cs="Arial"/>
          <w:sz w:val="22"/>
        </w:rPr>
        <w:t xml:space="preserve"> </w:t>
      </w:r>
      <w:r w:rsidR="00347ACC" w:rsidRPr="004D1B0E">
        <w:rPr>
          <w:rFonts w:ascii="Bookman Old Style" w:hAnsi="Bookman Old Style" w:cs="Arial"/>
          <w:sz w:val="22"/>
        </w:rPr>
        <w:t xml:space="preserve">- Europejski Fundusz Rozwoju Regionalnego </w:t>
      </w:r>
      <w:r w:rsidR="00347ACC" w:rsidRPr="004D1B0E">
        <w:rPr>
          <w:rFonts w:ascii="Bookman Old Style" w:hAnsi="Bookman Old Style" w:cs="Arial"/>
          <w:sz w:val="22"/>
        </w:rPr>
        <w:lastRenderedPageBreak/>
        <w:t>(oś 7) w ramach Regionalnego Programu Operacyjnego Województwa Kujawsko-Pomorskiego na lata 2014-2020</w:t>
      </w:r>
      <w:r w:rsidR="00442A6B" w:rsidRPr="004D1B0E">
        <w:rPr>
          <w:rFonts w:ascii="Bookman Old Style" w:hAnsi="Bookman Old Style" w:cs="Arial"/>
          <w:sz w:val="22"/>
        </w:rPr>
        <w:t xml:space="preserve"> </w:t>
      </w:r>
      <w:r w:rsidRPr="004D1B0E">
        <w:rPr>
          <w:rFonts w:ascii="Bookman Old Style" w:hAnsi="Bookman Old Style" w:cs="Arial"/>
          <w:sz w:val="22"/>
        </w:rPr>
        <w:t>zmierzający do osiągnięcia założonego celu projektu grant</w:t>
      </w:r>
      <w:r w:rsidR="00347ACC" w:rsidRPr="004D1B0E">
        <w:rPr>
          <w:rFonts w:ascii="Bookman Old Style" w:hAnsi="Bookman Old Style" w:cs="Arial"/>
          <w:sz w:val="22"/>
        </w:rPr>
        <w:t xml:space="preserve">owego określonego </w:t>
      </w:r>
      <w:r w:rsidR="00C619F3" w:rsidRPr="004D1B0E">
        <w:rPr>
          <w:rFonts w:ascii="Bookman Old Style" w:hAnsi="Bookman Old Style" w:cs="Arial"/>
          <w:sz w:val="22"/>
        </w:rPr>
        <w:t>szczegółowo we wniosku o powierzenie grantu</w:t>
      </w:r>
      <w:r w:rsidRPr="004D1B0E">
        <w:rPr>
          <w:rFonts w:ascii="Bookman Old Style" w:hAnsi="Bookman Old Style" w:cs="Arial"/>
          <w:sz w:val="22"/>
        </w:rPr>
        <w:t>;</w:t>
      </w:r>
    </w:p>
    <w:p w:rsidR="0092027C" w:rsidRPr="004D1B0E" w:rsidRDefault="00BB3F6E" w:rsidP="0092027C">
      <w:pPr>
        <w:pStyle w:val="Akapitzlist"/>
        <w:numPr>
          <w:ilvl w:val="0"/>
          <w:numId w:val="1"/>
        </w:numPr>
        <w:spacing w:after="120" w:line="276" w:lineRule="auto"/>
        <w:ind w:left="425" w:hanging="425"/>
        <w:contextualSpacing w:val="0"/>
        <w:jc w:val="both"/>
        <w:rPr>
          <w:rFonts w:ascii="Bookman Old Style" w:hAnsi="Bookman Old Style" w:cs="Arial"/>
          <w:sz w:val="22"/>
        </w:rPr>
      </w:pPr>
      <w:r w:rsidRPr="004D1B0E">
        <w:rPr>
          <w:rFonts w:ascii="Bookman Old Style" w:hAnsi="Bookman Old Style" w:cs="Arial"/>
          <w:b/>
          <w:sz w:val="22"/>
        </w:rPr>
        <w:t>„przetwarzaniu danych osobowych”</w:t>
      </w:r>
      <w:r w:rsidRPr="004D1B0E">
        <w:rPr>
          <w:rFonts w:ascii="Bookman Old Style" w:hAnsi="Bookman Old Style" w:cs="Arial"/>
          <w:sz w:val="22"/>
        </w:rPr>
        <w:t xml:space="preserve"> – </w:t>
      </w:r>
      <w:r w:rsidR="00C619F3" w:rsidRPr="004D1B0E">
        <w:rPr>
          <w:rFonts w:ascii="Bookman Old Style" w:hAnsi="Bookman Old Style" w:cs="Arial"/>
          <w:sz w:val="22"/>
        </w:rPr>
        <w:t>należy przez to rozumieć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 w zakresie niezbędnym do prawidłowego wykonania zadań wynikających z Umowy;</w:t>
      </w:r>
    </w:p>
    <w:p w:rsidR="0092027C" w:rsidRPr="004D1B0E" w:rsidRDefault="0092027C" w:rsidP="0092027C">
      <w:pPr>
        <w:pStyle w:val="Akapitzlist"/>
        <w:numPr>
          <w:ilvl w:val="0"/>
          <w:numId w:val="1"/>
        </w:numPr>
        <w:spacing w:after="120" w:line="276" w:lineRule="auto"/>
        <w:ind w:left="425" w:hanging="425"/>
        <w:contextualSpacing w:val="0"/>
        <w:jc w:val="both"/>
        <w:rPr>
          <w:rFonts w:ascii="Bookman Old Style" w:hAnsi="Bookman Old Style" w:cs="Arial"/>
          <w:sz w:val="22"/>
        </w:rPr>
      </w:pPr>
      <w:r w:rsidRPr="004D1B0E">
        <w:rPr>
          <w:rFonts w:ascii="Bookman Old Style" w:hAnsi="Bookman Old Style" w:cs="Arial"/>
          <w:sz w:val="22"/>
        </w:rPr>
        <w:t xml:space="preserve">„rachunku bankowym LGD” – należy przez to rozumieć rachunek bankowy LGD przeznaczony do realizacji płatności na rzecz </w:t>
      </w:r>
      <w:proofErr w:type="spellStart"/>
      <w:r w:rsidRPr="004D1B0E">
        <w:rPr>
          <w:rFonts w:ascii="Bookman Old Style" w:hAnsi="Bookman Old Style" w:cs="Arial"/>
          <w:sz w:val="22"/>
        </w:rPr>
        <w:t>Grantobiorcy</w:t>
      </w:r>
      <w:proofErr w:type="spellEnd"/>
      <w:r w:rsidRPr="004D1B0E">
        <w:rPr>
          <w:rFonts w:ascii="Bookman Old Style" w:hAnsi="Bookman Old Style" w:cs="Arial"/>
          <w:sz w:val="22"/>
        </w:rPr>
        <w:t>, na którym gromadzone są środki, przekazywane LGD przez Instytucję Zarządzającą RPO WK-P na podstawie umowy nr ……………………… o dofinansowanie projektu grantowego;</w:t>
      </w:r>
    </w:p>
    <w:p w:rsidR="00BB3F6E" w:rsidRPr="004D1B0E" w:rsidRDefault="00BB3F6E" w:rsidP="00BA09F6">
      <w:pPr>
        <w:pStyle w:val="Akapitzlist"/>
        <w:numPr>
          <w:ilvl w:val="0"/>
          <w:numId w:val="1"/>
        </w:numPr>
        <w:spacing w:after="120" w:line="276" w:lineRule="auto"/>
        <w:ind w:left="425" w:hanging="425"/>
        <w:contextualSpacing w:val="0"/>
        <w:jc w:val="both"/>
        <w:rPr>
          <w:rFonts w:ascii="Bookman Old Style" w:hAnsi="Bookman Old Style" w:cs="Arial"/>
          <w:sz w:val="22"/>
        </w:rPr>
      </w:pPr>
      <w:r w:rsidRPr="004D1B0E">
        <w:rPr>
          <w:rFonts w:ascii="Bookman Old Style" w:hAnsi="Bookman Old Style" w:cs="Arial"/>
          <w:b/>
          <w:sz w:val="22"/>
        </w:rPr>
        <w:t xml:space="preserve">„rachunku bankowym wskazanym przez </w:t>
      </w:r>
      <w:proofErr w:type="spellStart"/>
      <w:r w:rsidRPr="004D1B0E">
        <w:rPr>
          <w:rFonts w:ascii="Bookman Old Style" w:hAnsi="Bookman Old Style" w:cs="Arial"/>
          <w:b/>
          <w:sz w:val="22"/>
        </w:rPr>
        <w:t>Grantobiorcę</w:t>
      </w:r>
      <w:proofErr w:type="spellEnd"/>
      <w:r w:rsidRPr="004D1B0E">
        <w:rPr>
          <w:rFonts w:ascii="Bookman Old Style" w:hAnsi="Bookman Old Style" w:cs="Arial"/>
          <w:b/>
          <w:sz w:val="22"/>
        </w:rPr>
        <w:t>”</w:t>
      </w:r>
      <w:r w:rsidRPr="004D1B0E">
        <w:rPr>
          <w:rFonts w:ascii="Bookman Old Style" w:hAnsi="Bookman Old Style" w:cs="Arial"/>
          <w:sz w:val="22"/>
        </w:rPr>
        <w:t xml:space="preserve"> – należy przez to rozumieć</w:t>
      </w:r>
      <w:r w:rsidR="00347ACC" w:rsidRPr="004D1B0E">
        <w:rPr>
          <w:rFonts w:ascii="Bookman Old Style" w:hAnsi="Bookman Old Style" w:cs="Arial"/>
          <w:sz w:val="22"/>
        </w:rPr>
        <w:t xml:space="preserve"> rachunek bankowy nr ………………………, </w:t>
      </w:r>
      <w:r w:rsidR="00C619F3" w:rsidRPr="004D1B0E">
        <w:rPr>
          <w:rFonts w:ascii="Bookman Old Style" w:hAnsi="Bookman Old Style" w:cs="Arial"/>
          <w:sz w:val="22"/>
        </w:rPr>
        <w:t xml:space="preserve">którego posiadaczem jest </w:t>
      </w:r>
      <w:proofErr w:type="spellStart"/>
      <w:r w:rsidR="00C619F3" w:rsidRPr="004D1B0E">
        <w:rPr>
          <w:rFonts w:ascii="Bookman Old Style" w:hAnsi="Bookman Old Style" w:cs="Arial"/>
          <w:sz w:val="22"/>
        </w:rPr>
        <w:t>Grantobiorca</w:t>
      </w:r>
      <w:proofErr w:type="spellEnd"/>
      <w:r w:rsidR="00C619F3" w:rsidRPr="004D1B0E">
        <w:rPr>
          <w:rFonts w:ascii="Bookman Old Style" w:hAnsi="Bookman Old Style" w:cs="Arial"/>
          <w:sz w:val="22"/>
        </w:rPr>
        <w:t xml:space="preserve"> </w:t>
      </w:r>
      <w:r w:rsidRPr="004D1B0E">
        <w:rPr>
          <w:rFonts w:ascii="Bookman Old Style" w:hAnsi="Bookman Old Style" w:cs="Arial"/>
          <w:sz w:val="22"/>
        </w:rPr>
        <w:t xml:space="preserve">przeznaczony do obsługi </w:t>
      </w:r>
      <w:r w:rsidR="00C619F3" w:rsidRPr="004D1B0E">
        <w:rPr>
          <w:rFonts w:ascii="Bookman Old Style" w:hAnsi="Bookman Old Style" w:cs="Arial"/>
          <w:sz w:val="22"/>
        </w:rPr>
        <w:t>projektu objętego grantem</w:t>
      </w:r>
      <w:r w:rsidRPr="004D1B0E">
        <w:rPr>
          <w:rFonts w:ascii="Bookman Old Style" w:hAnsi="Bookman Old Style" w:cs="Arial"/>
          <w:sz w:val="22"/>
        </w:rPr>
        <w:t xml:space="preserve">, </w:t>
      </w:r>
      <w:r w:rsidR="00C619F3" w:rsidRPr="004D1B0E">
        <w:rPr>
          <w:rFonts w:ascii="Bookman Old Style" w:hAnsi="Bookman Old Style" w:cs="Arial"/>
          <w:sz w:val="22"/>
        </w:rPr>
        <w:t>na który LGD dokonuje płatność;</w:t>
      </w:r>
    </w:p>
    <w:p w:rsidR="00BB3F6E" w:rsidRPr="004D1B0E" w:rsidRDefault="00BB3F6E" w:rsidP="00BA09F6">
      <w:pPr>
        <w:pStyle w:val="Akapitzlist"/>
        <w:numPr>
          <w:ilvl w:val="0"/>
          <w:numId w:val="1"/>
        </w:numPr>
        <w:spacing w:after="120" w:line="276" w:lineRule="auto"/>
        <w:ind w:left="425" w:hanging="425"/>
        <w:contextualSpacing w:val="0"/>
        <w:jc w:val="both"/>
        <w:rPr>
          <w:rFonts w:ascii="Bookman Old Style" w:hAnsi="Bookman Old Style" w:cs="Arial"/>
          <w:sz w:val="22"/>
        </w:rPr>
      </w:pPr>
      <w:r w:rsidRPr="004D1B0E">
        <w:rPr>
          <w:rFonts w:ascii="Bookman Old Style" w:hAnsi="Bookman Old Style" w:cs="Arial"/>
          <w:b/>
          <w:sz w:val="22"/>
        </w:rPr>
        <w:t>„refundacji”</w:t>
      </w:r>
      <w:r w:rsidRPr="004D1B0E">
        <w:rPr>
          <w:rFonts w:ascii="Bookman Old Style" w:hAnsi="Bookman Old Style" w:cs="Arial"/>
          <w:sz w:val="22"/>
        </w:rPr>
        <w:t xml:space="preserve"> – należy przez to rozumieć zwrot </w:t>
      </w:r>
      <w:proofErr w:type="spellStart"/>
      <w:r w:rsidRPr="004D1B0E">
        <w:rPr>
          <w:rFonts w:ascii="Bookman Old Style" w:hAnsi="Bookman Old Style" w:cs="Arial"/>
          <w:sz w:val="22"/>
        </w:rPr>
        <w:t>Grantobiorcy</w:t>
      </w:r>
      <w:proofErr w:type="spellEnd"/>
      <w:r w:rsidRPr="004D1B0E">
        <w:rPr>
          <w:rFonts w:ascii="Bookman Old Style" w:hAnsi="Bookman Old Style" w:cs="Arial"/>
          <w:sz w:val="22"/>
        </w:rPr>
        <w:t xml:space="preserve"> faktycznie poniesionych i w całości zapłaconych wcześniej, części wydatków kwalifikowalnych na realizację projektu objętego grantem, dokonywany przez LGD po spełnieniu warunków określonych w Umowie;</w:t>
      </w:r>
    </w:p>
    <w:p w:rsidR="00C619F3" w:rsidRPr="004D1B0E" w:rsidRDefault="00347ACC" w:rsidP="00C619F3">
      <w:pPr>
        <w:pStyle w:val="Akapitzlist"/>
        <w:numPr>
          <w:ilvl w:val="0"/>
          <w:numId w:val="1"/>
        </w:numPr>
        <w:spacing w:after="120" w:line="276" w:lineRule="auto"/>
        <w:ind w:left="425" w:hanging="425"/>
        <w:contextualSpacing w:val="0"/>
        <w:jc w:val="both"/>
        <w:rPr>
          <w:rFonts w:ascii="Bookman Old Style" w:hAnsi="Bookman Old Style" w:cs="Arial"/>
          <w:sz w:val="22"/>
        </w:rPr>
      </w:pPr>
      <w:r w:rsidRPr="004D1B0E">
        <w:rPr>
          <w:rFonts w:ascii="Bookman Old Style" w:hAnsi="Bookman Old Style" w:cs="Arial"/>
          <w:b/>
          <w:sz w:val="22"/>
        </w:rPr>
        <w:t>„rozliczeniu grantu</w:t>
      </w:r>
      <w:r w:rsidR="00BB3F6E" w:rsidRPr="004D1B0E">
        <w:rPr>
          <w:rFonts w:ascii="Bookman Old Style" w:hAnsi="Bookman Old Style" w:cs="Arial"/>
          <w:b/>
          <w:sz w:val="22"/>
        </w:rPr>
        <w:t>”</w:t>
      </w:r>
      <w:r w:rsidR="00BB3F6E" w:rsidRPr="004D1B0E">
        <w:rPr>
          <w:rFonts w:ascii="Bookman Old Style" w:hAnsi="Bookman Old Style" w:cs="Arial"/>
          <w:sz w:val="22"/>
        </w:rPr>
        <w:t xml:space="preserve"> – należy przez to rozumieć wykazanie </w:t>
      </w:r>
      <w:r w:rsidR="00BB3F6E" w:rsidRPr="004D1B0E">
        <w:rPr>
          <w:rFonts w:ascii="Bookman Old Style" w:hAnsi="Bookman Old Style" w:cs="Arial"/>
          <w:sz w:val="22"/>
        </w:rPr>
        <w:br/>
        <w:t xml:space="preserve">i udokumentowanie we wniosku o </w:t>
      </w:r>
      <w:r w:rsidRPr="004D1B0E">
        <w:rPr>
          <w:rFonts w:ascii="Bookman Old Style" w:hAnsi="Bookman Old Style" w:cs="Arial"/>
          <w:sz w:val="22"/>
        </w:rPr>
        <w:t>płatność</w:t>
      </w:r>
      <w:r w:rsidR="00BB3F6E" w:rsidRPr="004D1B0E">
        <w:rPr>
          <w:rFonts w:ascii="Bookman Old Style" w:hAnsi="Bookman Old Style" w:cs="Arial"/>
          <w:sz w:val="22"/>
        </w:rPr>
        <w:t xml:space="preserve"> wydatków kwalifikowalnych poniesionych na realizację projektu objętego grantem przez </w:t>
      </w:r>
      <w:proofErr w:type="spellStart"/>
      <w:r w:rsidR="00BB3F6E" w:rsidRPr="004D1B0E">
        <w:rPr>
          <w:rFonts w:ascii="Bookman Old Style" w:hAnsi="Bookman Old Style" w:cs="Arial"/>
          <w:sz w:val="22"/>
        </w:rPr>
        <w:t>Grantobiorcę</w:t>
      </w:r>
      <w:proofErr w:type="spellEnd"/>
      <w:r w:rsidR="00BB3F6E" w:rsidRPr="004D1B0E">
        <w:rPr>
          <w:rFonts w:ascii="Bookman Old Style" w:hAnsi="Bookman Old Style" w:cs="Arial"/>
          <w:sz w:val="22"/>
        </w:rPr>
        <w:t xml:space="preserve"> </w:t>
      </w:r>
      <w:r w:rsidR="005B0EDE" w:rsidRPr="004D1B0E">
        <w:rPr>
          <w:rFonts w:ascii="Bookman Old Style" w:hAnsi="Bookman Old Style" w:cs="Arial"/>
          <w:sz w:val="22"/>
        </w:rPr>
        <w:t xml:space="preserve">           </w:t>
      </w:r>
      <w:r w:rsidR="00BB3F6E" w:rsidRPr="004D1B0E">
        <w:rPr>
          <w:rFonts w:ascii="Bookman Old Style" w:hAnsi="Bookman Old Style" w:cs="Arial"/>
          <w:sz w:val="22"/>
        </w:rPr>
        <w:t xml:space="preserve">i potwierdzonych przez LGD, zarówno na etapie oceny wniosku </w:t>
      </w:r>
      <w:r w:rsidR="00BB3F6E" w:rsidRPr="004D1B0E">
        <w:rPr>
          <w:rFonts w:ascii="Bookman Old Style" w:hAnsi="Bookman Old Style" w:cs="Arial"/>
          <w:sz w:val="22"/>
        </w:rPr>
        <w:br/>
        <w:t xml:space="preserve">o </w:t>
      </w:r>
      <w:r w:rsidRPr="004D1B0E">
        <w:rPr>
          <w:rFonts w:ascii="Bookman Old Style" w:hAnsi="Bookman Old Style" w:cs="Arial"/>
          <w:sz w:val="22"/>
        </w:rPr>
        <w:t xml:space="preserve">płatność, </w:t>
      </w:r>
      <w:r w:rsidR="00BB3F6E" w:rsidRPr="004D1B0E">
        <w:rPr>
          <w:rFonts w:ascii="Bookman Old Style" w:hAnsi="Bookman Old Style" w:cs="Arial"/>
          <w:sz w:val="22"/>
        </w:rPr>
        <w:t>kontroli w trakcie realizacji projektu objętego grantem, jak również w okresie trwałości;</w:t>
      </w:r>
    </w:p>
    <w:p w:rsidR="00BB3F6E" w:rsidRPr="004D1B0E" w:rsidRDefault="00347ACC" w:rsidP="00C619F3">
      <w:pPr>
        <w:pStyle w:val="Akapitzlist"/>
        <w:numPr>
          <w:ilvl w:val="0"/>
          <w:numId w:val="1"/>
        </w:numPr>
        <w:spacing w:after="120" w:line="276" w:lineRule="auto"/>
        <w:ind w:left="425" w:hanging="425"/>
        <w:contextualSpacing w:val="0"/>
        <w:jc w:val="both"/>
        <w:rPr>
          <w:rFonts w:ascii="Bookman Old Style" w:hAnsi="Bookman Old Style" w:cs="Arial"/>
          <w:sz w:val="22"/>
        </w:rPr>
      </w:pPr>
      <w:r w:rsidRPr="004D1B0E">
        <w:rPr>
          <w:rFonts w:ascii="Bookman Old Style" w:hAnsi="Bookman Old Style" w:cs="Arial"/>
          <w:b/>
          <w:sz w:val="22"/>
        </w:rPr>
        <w:t xml:space="preserve">„rozpoczęcie realizacji projektu” – </w:t>
      </w:r>
      <w:r w:rsidR="00C619F3" w:rsidRPr="004D1B0E">
        <w:rPr>
          <w:rFonts w:ascii="Bookman Old Style" w:hAnsi="Bookman Old Style" w:cs="Arial"/>
          <w:sz w:val="22"/>
        </w:rPr>
        <w:t xml:space="preserve">należy przez to rozumieć datę podjęcia przez </w:t>
      </w:r>
      <w:proofErr w:type="spellStart"/>
      <w:r w:rsidR="00C619F3" w:rsidRPr="004D1B0E">
        <w:rPr>
          <w:rFonts w:ascii="Bookman Old Style" w:hAnsi="Bookman Old Style" w:cs="Arial"/>
          <w:sz w:val="22"/>
        </w:rPr>
        <w:t>Grantobiorcę</w:t>
      </w:r>
      <w:proofErr w:type="spellEnd"/>
      <w:r w:rsidR="00C619F3" w:rsidRPr="004D1B0E">
        <w:rPr>
          <w:rFonts w:ascii="Bookman Old Style" w:hAnsi="Bookman Old Style" w:cs="Arial"/>
          <w:sz w:val="22"/>
        </w:rPr>
        <w:t xml:space="preserve"> pierwszego prawnie wiążącego zobowiązania w ramach projektu objętego grantem, dotyczącego wydatków kwalifikowalnych, z zachowaniem zasad kwalifikowalności wydatków, tj. np. datę zawarcia przez </w:t>
      </w:r>
      <w:proofErr w:type="spellStart"/>
      <w:r w:rsidR="00C619F3" w:rsidRPr="004D1B0E">
        <w:rPr>
          <w:rFonts w:ascii="Bookman Old Style" w:hAnsi="Bookman Old Style" w:cs="Arial"/>
          <w:sz w:val="22"/>
        </w:rPr>
        <w:t>Grantobiorcę</w:t>
      </w:r>
      <w:proofErr w:type="spellEnd"/>
      <w:r w:rsidR="00C619F3" w:rsidRPr="004D1B0E">
        <w:rPr>
          <w:rFonts w:ascii="Bookman Old Style" w:hAnsi="Bookman Old Style" w:cs="Arial"/>
          <w:sz w:val="22"/>
        </w:rPr>
        <w:t xml:space="preserve"> pierwszej umowy w ramach projektu objętego grantem z wykonawcą, pierwszego zobowiązania </w:t>
      </w:r>
      <w:proofErr w:type="spellStart"/>
      <w:r w:rsidR="00C619F3" w:rsidRPr="004D1B0E">
        <w:rPr>
          <w:rFonts w:ascii="Bookman Old Style" w:hAnsi="Bookman Old Style" w:cs="Arial"/>
          <w:sz w:val="22"/>
        </w:rPr>
        <w:t>Grantobiorcy</w:t>
      </w:r>
      <w:proofErr w:type="spellEnd"/>
      <w:r w:rsidR="00C619F3" w:rsidRPr="004D1B0E">
        <w:rPr>
          <w:rFonts w:ascii="Bookman Old Style" w:hAnsi="Bookman Old Style" w:cs="Arial"/>
          <w:sz w:val="22"/>
        </w:rPr>
        <w:t xml:space="preserve"> do zamówienia/ zakupu środków trwałych/ prac przygotowawczych/ usług. Data ta określona jest w § 3 ust. 1 pkt 1 Umowy</w:t>
      </w:r>
      <w:r w:rsidR="00BB3F6E" w:rsidRPr="004D1B0E">
        <w:rPr>
          <w:rFonts w:ascii="Bookman Old Style" w:hAnsi="Bookman Old Style" w:cs="Arial"/>
          <w:sz w:val="22"/>
        </w:rPr>
        <w:t>;</w:t>
      </w:r>
    </w:p>
    <w:p w:rsidR="00BB3F6E" w:rsidRPr="004D1B0E" w:rsidRDefault="00BB3F6E" w:rsidP="00BA09F6">
      <w:pPr>
        <w:pStyle w:val="Akapitzlist"/>
        <w:numPr>
          <w:ilvl w:val="0"/>
          <w:numId w:val="1"/>
        </w:numPr>
        <w:spacing w:after="120" w:line="276" w:lineRule="auto"/>
        <w:ind w:left="425" w:hanging="425"/>
        <w:contextualSpacing w:val="0"/>
        <w:jc w:val="both"/>
        <w:rPr>
          <w:rFonts w:ascii="Bookman Old Style" w:hAnsi="Bookman Old Style" w:cs="Arial"/>
          <w:sz w:val="22"/>
        </w:rPr>
      </w:pPr>
      <w:r w:rsidRPr="004D1B0E">
        <w:rPr>
          <w:rFonts w:ascii="Bookman Old Style" w:hAnsi="Bookman Old Style" w:cs="Arial"/>
          <w:b/>
          <w:sz w:val="22"/>
        </w:rPr>
        <w:t>„sile wyższej”</w:t>
      </w:r>
      <w:r w:rsidRPr="004D1B0E">
        <w:rPr>
          <w:rFonts w:ascii="Bookman Old Style" w:hAnsi="Bookman Old Style" w:cs="Arial"/>
          <w:sz w:val="22"/>
        </w:rPr>
        <w:t xml:space="preserve"> – należy przez to rozumieć zdarzenie bądź połączenie zdarzeń obiektywnie niezależnych od </w:t>
      </w:r>
      <w:proofErr w:type="spellStart"/>
      <w:r w:rsidRPr="004D1B0E">
        <w:rPr>
          <w:rFonts w:ascii="Bookman Old Style" w:hAnsi="Bookman Old Style" w:cs="Arial"/>
          <w:sz w:val="22"/>
        </w:rPr>
        <w:t>Grantobiorcy</w:t>
      </w:r>
      <w:proofErr w:type="spellEnd"/>
      <w:r w:rsidRPr="004D1B0E">
        <w:rPr>
          <w:rFonts w:ascii="Bookman Old Style" w:hAnsi="Bookman Old Style" w:cs="Arial"/>
          <w:sz w:val="22"/>
        </w:rPr>
        <w:t xml:space="preserve"> lub LGD, które zasadniczo i istotnie utrudniają wykonywanie części lub całości zobowiązań wynikających z Umowy, których </w:t>
      </w:r>
      <w:proofErr w:type="spellStart"/>
      <w:r w:rsidRPr="004D1B0E">
        <w:rPr>
          <w:rFonts w:ascii="Bookman Old Style" w:hAnsi="Bookman Old Style" w:cs="Arial"/>
          <w:sz w:val="22"/>
        </w:rPr>
        <w:t>Grantobiorca</w:t>
      </w:r>
      <w:proofErr w:type="spellEnd"/>
      <w:r w:rsidRPr="004D1B0E">
        <w:rPr>
          <w:rFonts w:ascii="Bookman Old Style" w:hAnsi="Bookman Old Style" w:cs="Arial"/>
          <w:sz w:val="22"/>
        </w:rPr>
        <w:t xml:space="preserve"> lub LGD, przy zachowaniu należytej staranności ogólnie </w:t>
      </w:r>
      <w:r w:rsidRPr="004D1B0E">
        <w:rPr>
          <w:rFonts w:ascii="Bookman Old Style" w:hAnsi="Bookman Old Style" w:cs="Arial"/>
          <w:sz w:val="22"/>
        </w:rPr>
        <w:lastRenderedPageBreak/>
        <w:t>wymaganej dla cywilnoprawnych stosunków zobowiązaniowych, nie mogły przewidzieć i im przeciwdziałać (na okres działania siły wyższej obowiązki Stron Umowy ulegają zawieszeniu w zakresie uniemożliwionym przez działanie siły wyższej);</w:t>
      </w:r>
    </w:p>
    <w:p w:rsidR="00BB3F6E" w:rsidRPr="004D1B0E" w:rsidRDefault="00BB3F6E" w:rsidP="00BA09F6">
      <w:pPr>
        <w:pStyle w:val="Akapitzlist"/>
        <w:numPr>
          <w:ilvl w:val="0"/>
          <w:numId w:val="1"/>
        </w:numPr>
        <w:spacing w:after="120" w:line="276" w:lineRule="auto"/>
        <w:ind w:left="425" w:hanging="425"/>
        <w:contextualSpacing w:val="0"/>
        <w:jc w:val="both"/>
        <w:rPr>
          <w:rFonts w:ascii="Bookman Old Style" w:hAnsi="Bookman Old Style" w:cs="Arial"/>
          <w:sz w:val="22"/>
        </w:rPr>
      </w:pPr>
      <w:r w:rsidRPr="004D1B0E">
        <w:rPr>
          <w:rFonts w:ascii="Bookman Old Style" w:hAnsi="Bookman Old Style" w:cs="Arial"/>
          <w:b/>
          <w:sz w:val="22"/>
        </w:rPr>
        <w:t>„stronie internetowej Programu”</w:t>
      </w:r>
      <w:r w:rsidRPr="004D1B0E">
        <w:rPr>
          <w:rFonts w:ascii="Bookman Old Style" w:hAnsi="Bookman Old Style" w:cs="Arial"/>
          <w:sz w:val="22"/>
        </w:rPr>
        <w:t xml:space="preserve"> – należy przez to rozumieć stronę pod adresem: </w:t>
      </w:r>
      <w:hyperlink r:id="rId10" w:history="1">
        <w:r w:rsidRPr="004D1B0E">
          <w:rPr>
            <w:rStyle w:val="Hipercze"/>
            <w:rFonts w:ascii="Bookman Old Style" w:hAnsi="Bookman Old Style"/>
            <w:color w:val="auto"/>
            <w:sz w:val="22"/>
          </w:rPr>
          <w:t>www.rpo.kujawsko-pomorskie.pl</w:t>
        </w:r>
      </w:hyperlink>
      <w:r w:rsidRPr="004D1B0E">
        <w:rPr>
          <w:rFonts w:ascii="Bookman Old Style" w:hAnsi="Bookman Old Style" w:cs="Arial"/>
          <w:sz w:val="22"/>
        </w:rPr>
        <w:t>;</w:t>
      </w:r>
    </w:p>
    <w:p w:rsidR="00D2656D" w:rsidRPr="004D1B0E" w:rsidRDefault="00BB3F6E" w:rsidP="00D2656D">
      <w:pPr>
        <w:pStyle w:val="Akapitzlist"/>
        <w:numPr>
          <w:ilvl w:val="0"/>
          <w:numId w:val="1"/>
        </w:numPr>
        <w:spacing w:after="120" w:line="276" w:lineRule="auto"/>
        <w:ind w:left="425" w:hanging="425"/>
        <w:contextualSpacing w:val="0"/>
        <w:jc w:val="both"/>
        <w:rPr>
          <w:rFonts w:ascii="Bookman Old Style" w:hAnsi="Bookman Old Style" w:cs="Arial"/>
          <w:sz w:val="22"/>
        </w:rPr>
      </w:pPr>
      <w:r w:rsidRPr="004D1B0E">
        <w:rPr>
          <w:rFonts w:ascii="Bookman Old Style" w:hAnsi="Bookman Old Style" w:cs="Arial"/>
          <w:b/>
          <w:sz w:val="22"/>
        </w:rPr>
        <w:t>„</w:t>
      </w:r>
      <w:proofErr w:type="spellStart"/>
      <w:r w:rsidRPr="004D1B0E">
        <w:rPr>
          <w:rFonts w:ascii="Bookman Old Style" w:hAnsi="Bookman Old Style" w:cs="Arial"/>
          <w:b/>
          <w:sz w:val="22"/>
        </w:rPr>
        <w:t>SzOOP</w:t>
      </w:r>
      <w:proofErr w:type="spellEnd"/>
      <w:r w:rsidRPr="004D1B0E">
        <w:rPr>
          <w:rFonts w:ascii="Bookman Old Style" w:hAnsi="Bookman Old Style" w:cs="Arial"/>
          <w:b/>
          <w:sz w:val="22"/>
        </w:rPr>
        <w:t>”</w:t>
      </w:r>
      <w:r w:rsidRPr="004D1B0E">
        <w:rPr>
          <w:rFonts w:ascii="Bookman Old Style" w:hAnsi="Bookman Old Style" w:cs="Arial"/>
          <w:sz w:val="22"/>
        </w:rPr>
        <w:t xml:space="preserve"> – należy przez to rozumieć Szczegółowy Opis Osi Priorytetowych Regionalnego Programu Operacyjnego Województwa Kujawsko-Pomorskiego na lata 2014-2020 przyjęty uchwałą nr 23/758/2015 Zarządu Województwa Kujawsko-Pomorskiego z dnia 10 czerwca 2015 r. w sprawie przyjęcia projektu Szczegółowego Opisu Osi Priorytetowych Regionalnego Programu Operacyjnego Województwa Kujawsko-Pomorskiego na lata 2014-2020 („SZOOP RPO”) z </w:t>
      </w:r>
      <w:proofErr w:type="spellStart"/>
      <w:r w:rsidRPr="004D1B0E">
        <w:rPr>
          <w:rFonts w:ascii="Bookman Old Style" w:hAnsi="Bookman Old Style" w:cs="Arial"/>
          <w:sz w:val="22"/>
        </w:rPr>
        <w:t>późn</w:t>
      </w:r>
      <w:proofErr w:type="spellEnd"/>
      <w:r w:rsidRPr="004D1B0E">
        <w:rPr>
          <w:rFonts w:ascii="Bookman Old Style" w:hAnsi="Bookman Old Style" w:cs="Arial"/>
          <w:sz w:val="22"/>
        </w:rPr>
        <w:t>. zm.</w:t>
      </w:r>
      <w:r w:rsidRPr="004D1B0E">
        <w:rPr>
          <w:rFonts w:ascii="Bookman Old Style" w:hAnsi="Bookman Old Style" w:cs="Arial"/>
          <w:b/>
          <w:sz w:val="22"/>
        </w:rPr>
        <w:t>;</w:t>
      </w:r>
    </w:p>
    <w:p w:rsidR="00D2656D" w:rsidRPr="004D1B0E" w:rsidRDefault="00D2656D" w:rsidP="00D2656D">
      <w:pPr>
        <w:pStyle w:val="Akapitzlist"/>
        <w:numPr>
          <w:ilvl w:val="0"/>
          <w:numId w:val="1"/>
        </w:numPr>
        <w:spacing w:after="120" w:line="276" w:lineRule="auto"/>
        <w:ind w:left="425" w:hanging="425"/>
        <w:contextualSpacing w:val="0"/>
        <w:jc w:val="both"/>
        <w:rPr>
          <w:rFonts w:ascii="Bookman Old Style" w:hAnsi="Bookman Old Style" w:cs="Arial"/>
          <w:sz w:val="22"/>
        </w:rPr>
      </w:pPr>
      <w:r w:rsidRPr="004D1B0E">
        <w:rPr>
          <w:rFonts w:ascii="Bookman Old Style" w:hAnsi="Bookman Old Style" w:cs="Arial"/>
          <w:sz w:val="22"/>
        </w:rPr>
        <w:t xml:space="preserve">trwałość - jest to czas, w którym należy zachować w niezmienionej formie </w:t>
      </w:r>
      <w:r w:rsidRPr="004D1B0E">
        <w:rPr>
          <w:rFonts w:ascii="Bookman Old Style" w:hAnsi="Bookman Old Style" w:cs="Arial"/>
          <w:sz w:val="22"/>
        </w:rPr>
        <w:br/>
        <w:t>i wymiarze efekty projektu, których osiągnięcie zostało zadeklarowane we wniosku o powierzenie grantu. Okres trwałości to 3 lata.</w:t>
      </w:r>
    </w:p>
    <w:p w:rsidR="0092027C" w:rsidRPr="004D1B0E" w:rsidRDefault="0092027C" w:rsidP="00597352">
      <w:pPr>
        <w:pStyle w:val="Akapitzlist"/>
        <w:numPr>
          <w:ilvl w:val="0"/>
          <w:numId w:val="1"/>
        </w:numPr>
        <w:spacing w:after="120" w:line="276" w:lineRule="auto"/>
        <w:ind w:left="425" w:hanging="425"/>
        <w:contextualSpacing w:val="0"/>
        <w:jc w:val="both"/>
        <w:rPr>
          <w:rFonts w:ascii="Bookman Old Style" w:hAnsi="Bookman Old Style" w:cs="Arial"/>
          <w:sz w:val="22"/>
        </w:rPr>
      </w:pPr>
      <w:r w:rsidRPr="004D1B0E">
        <w:rPr>
          <w:rFonts w:ascii="Bookman Old Style" w:hAnsi="Bookman Old Style" w:cs="Arial"/>
          <w:b/>
          <w:sz w:val="22"/>
        </w:rPr>
        <w:t xml:space="preserve">Umowy o powierzenie grantu- </w:t>
      </w:r>
      <w:r w:rsidRPr="004D1B0E">
        <w:rPr>
          <w:rFonts w:ascii="Bookman Old Style" w:hAnsi="Bookman Old Style" w:cs="Arial"/>
          <w:sz w:val="22"/>
        </w:rPr>
        <w:t>należy przez to rozumieć umowę, o której mowa w art. 35 ust. 6 ustawy wdrożeniowej;</w:t>
      </w:r>
    </w:p>
    <w:p w:rsidR="00BB3F6E" w:rsidRPr="004D1B0E" w:rsidRDefault="00BB3F6E" w:rsidP="00BA09F6">
      <w:pPr>
        <w:pStyle w:val="Akapitzlist"/>
        <w:numPr>
          <w:ilvl w:val="0"/>
          <w:numId w:val="1"/>
        </w:numPr>
        <w:spacing w:after="120" w:line="276" w:lineRule="auto"/>
        <w:ind w:left="425" w:hanging="425"/>
        <w:contextualSpacing w:val="0"/>
        <w:jc w:val="both"/>
        <w:rPr>
          <w:rFonts w:ascii="Bookman Old Style" w:hAnsi="Bookman Old Style" w:cs="Arial"/>
          <w:sz w:val="22"/>
        </w:rPr>
      </w:pPr>
      <w:r w:rsidRPr="004D1B0E">
        <w:rPr>
          <w:rFonts w:ascii="Bookman Old Style" w:hAnsi="Bookman Old Style" w:cs="Arial"/>
          <w:b/>
          <w:sz w:val="22"/>
        </w:rPr>
        <w:t>„wkładzie własnym”</w:t>
      </w:r>
      <w:r w:rsidRPr="004D1B0E">
        <w:rPr>
          <w:rFonts w:ascii="Bookman Old Style" w:hAnsi="Bookman Old Style" w:cs="Arial"/>
          <w:sz w:val="22"/>
        </w:rPr>
        <w:t xml:space="preserve"> – należy przez to rozumieć środki finansowe zabezpieczone przez </w:t>
      </w:r>
      <w:proofErr w:type="spellStart"/>
      <w:r w:rsidRPr="004D1B0E">
        <w:rPr>
          <w:rFonts w:ascii="Bookman Old Style" w:hAnsi="Bookman Old Style" w:cs="Arial"/>
          <w:sz w:val="22"/>
        </w:rPr>
        <w:t>Grantobiorcę</w:t>
      </w:r>
      <w:proofErr w:type="spellEnd"/>
      <w:r w:rsidRPr="004D1B0E">
        <w:rPr>
          <w:rFonts w:ascii="Bookman Old Style" w:hAnsi="Bookman Old Style" w:cs="Arial"/>
          <w:sz w:val="22"/>
        </w:rPr>
        <w:t xml:space="preserve">, które zostaną przeznaczone na pokrycie wydatków kwalifikowalnych i nie zostaną </w:t>
      </w:r>
      <w:proofErr w:type="spellStart"/>
      <w:r w:rsidRPr="004D1B0E">
        <w:rPr>
          <w:rFonts w:ascii="Bookman Old Style" w:hAnsi="Bookman Old Style" w:cs="Arial"/>
          <w:sz w:val="22"/>
        </w:rPr>
        <w:t>Grantobiorcy</w:t>
      </w:r>
      <w:proofErr w:type="spellEnd"/>
      <w:r w:rsidRPr="004D1B0E">
        <w:rPr>
          <w:rFonts w:ascii="Bookman Old Style" w:hAnsi="Bookman Old Style" w:cs="Arial"/>
          <w:sz w:val="22"/>
        </w:rPr>
        <w:t xml:space="preserve"> przekazane w formie grantu (różnica między kwotą wydatków kwalifikowalnych a kwotą dofinansowania przekazaną </w:t>
      </w:r>
      <w:proofErr w:type="spellStart"/>
      <w:r w:rsidRPr="004D1B0E">
        <w:rPr>
          <w:rFonts w:ascii="Bookman Old Style" w:hAnsi="Bookman Old Style" w:cs="Arial"/>
          <w:sz w:val="22"/>
        </w:rPr>
        <w:t>Grantobiorcy</w:t>
      </w:r>
      <w:proofErr w:type="spellEnd"/>
      <w:r w:rsidRPr="004D1B0E">
        <w:rPr>
          <w:rFonts w:ascii="Bookman Old Style" w:hAnsi="Bookman Old Style" w:cs="Arial"/>
          <w:sz w:val="22"/>
        </w:rPr>
        <w:t>, zgodnie z poziomem dofinansowania dla projektu objętego grantem) oraz środki niezbędne do pokrycia wydatków niekwalifikowalnych w ramach projektu objętego grantem;</w:t>
      </w:r>
    </w:p>
    <w:p w:rsidR="00BB3F6E" w:rsidRPr="004D1B0E" w:rsidRDefault="00BB3F6E" w:rsidP="00BA09F6">
      <w:pPr>
        <w:pStyle w:val="Akapitzlist"/>
        <w:numPr>
          <w:ilvl w:val="0"/>
          <w:numId w:val="1"/>
        </w:numPr>
        <w:spacing w:after="120" w:line="276" w:lineRule="auto"/>
        <w:ind w:left="425" w:hanging="425"/>
        <w:contextualSpacing w:val="0"/>
        <w:jc w:val="both"/>
        <w:rPr>
          <w:rFonts w:ascii="Bookman Old Style" w:hAnsi="Bookman Old Style" w:cs="Arial"/>
          <w:sz w:val="22"/>
        </w:rPr>
      </w:pPr>
      <w:r w:rsidRPr="004D1B0E">
        <w:rPr>
          <w:rFonts w:ascii="Bookman Old Style" w:hAnsi="Bookman Old Style" w:cs="Arial"/>
          <w:b/>
          <w:sz w:val="22"/>
        </w:rPr>
        <w:t>„wniosku o powierzenie grantu”</w:t>
      </w:r>
      <w:r w:rsidRPr="004D1B0E">
        <w:rPr>
          <w:rFonts w:ascii="Bookman Old Style" w:hAnsi="Bookman Old Style" w:cs="Arial"/>
          <w:sz w:val="22"/>
        </w:rPr>
        <w:t xml:space="preserve"> – na</w:t>
      </w:r>
      <w:r w:rsidR="009F51C2" w:rsidRPr="004D1B0E">
        <w:rPr>
          <w:rFonts w:ascii="Bookman Old Style" w:hAnsi="Bookman Old Style" w:cs="Arial"/>
          <w:sz w:val="22"/>
        </w:rPr>
        <w:t xml:space="preserve">leży przez to rozumieć wniosek </w:t>
      </w:r>
      <w:r w:rsidR="009F51C2" w:rsidRPr="004D1B0E">
        <w:rPr>
          <w:rFonts w:ascii="Bookman Old Style" w:hAnsi="Bookman Old Style" w:cs="Arial"/>
          <w:sz w:val="22"/>
        </w:rPr>
        <w:br/>
      </w:r>
      <w:r w:rsidRPr="004D1B0E">
        <w:rPr>
          <w:rFonts w:ascii="Bookman Old Style" w:hAnsi="Bookman Old Style" w:cs="Arial"/>
          <w:sz w:val="22"/>
        </w:rPr>
        <w:t>o powie</w:t>
      </w:r>
      <w:r w:rsidR="009A403D" w:rsidRPr="004D1B0E">
        <w:rPr>
          <w:rFonts w:ascii="Bookman Old Style" w:hAnsi="Bookman Old Style" w:cs="Arial"/>
          <w:sz w:val="22"/>
        </w:rPr>
        <w:t>rzenie grantu nr ………………………..….., który stanowi załącznik do Umowy;</w:t>
      </w:r>
    </w:p>
    <w:p w:rsidR="00BB3F6E" w:rsidRPr="004E4299" w:rsidRDefault="00BB3F6E" w:rsidP="004E4299">
      <w:pPr>
        <w:pStyle w:val="Akapitzlist"/>
        <w:numPr>
          <w:ilvl w:val="0"/>
          <w:numId w:val="1"/>
        </w:numPr>
        <w:spacing w:after="120" w:line="276" w:lineRule="auto"/>
        <w:ind w:left="425" w:hanging="425"/>
        <w:contextualSpacing w:val="0"/>
        <w:jc w:val="both"/>
        <w:rPr>
          <w:rFonts w:ascii="Bookman Old Style" w:hAnsi="Bookman Old Style" w:cs="Arial"/>
          <w:sz w:val="22"/>
        </w:rPr>
      </w:pPr>
      <w:r w:rsidRPr="004D1B0E">
        <w:rPr>
          <w:rFonts w:ascii="Bookman Old Style" w:hAnsi="Bookman Old Style" w:cs="Arial"/>
          <w:b/>
          <w:sz w:val="22"/>
        </w:rPr>
        <w:t xml:space="preserve">„wniosku o </w:t>
      </w:r>
      <w:r w:rsidR="00347ACC" w:rsidRPr="004D1B0E">
        <w:rPr>
          <w:rFonts w:ascii="Bookman Old Style" w:hAnsi="Bookman Old Style" w:cs="Arial"/>
          <w:b/>
          <w:sz w:val="22"/>
        </w:rPr>
        <w:t>płatność</w:t>
      </w:r>
      <w:r w:rsidRPr="004D1B0E">
        <w:rPr>
          <w:rFonts w:ascii="Bookman Old Style" w:hAnsi="Bookman Old Style" w:cs="Arial"/>
          <w:sz w:val="22"/>
        </w:rPr>
        <w:t xml:space="preserve"> – należy przez to rozumieć,</w:t>
      </w:r>
      <w:r w:rsidR="00347ACC" w:rsidRPr="004D1B0E">
        <w:rPr>
          <w:rFonts w:ascii="Bookman Old Style" w:hAnsi="Bookman Old Style" w:cs="Arial"/>
          <w:sz w:val="22"/>
        </w:rPr>
        <w:t xml:space="preserve"> określony przez LGD, formularz </w:t>
      </w:r>
      <w:r w:rsidRPr="004D1B0E">
        <w:rPr>
          <w:rFonts w:ascii="Bookman Old Style" w:hAnsi="Bookman Old Style" w:cs="Arial"/>
          <w:sz w:val="22"/>
        </w:rPr>
        <w:t xml:space="preserve">wniosku o </w:t>
      </w:r>
      <w:r w:rsidR="00347ACC" w:rsidRPr="004D1B0E">
        <w:rPr>
          <w:rFonts w:ascii="Bookman Old Style" w:hAnsi="Bookman Old Style" w:cs="Arial"/>
          <w:sz w:val="22"/>
        </w:rPr>
        <w:t xml:space="preserve">płatność wraz </w:t>
      </w:r>
      <w:r w:rsidRPr="004D1B0E">
        <w:rPr>
          <w:rFonts w:ascii="Bookman Old Style" w:hAnsi="Bookman Old Style" w:cs="Arial"/>
          <w:sz w:val="22"/>
        </w:rPr>
        <w:t xml:space="preserve">z załącznikami, na podstawie którego </w:t>
      </w:r>
      <w:proofErr w:type="spellStart"/>
      <w:r w:rsidRPr="004D1B0E">
        <w:rPr>
          <w:rFonts w:ascii="Bookman Old Style" w:hAnsi="Bookman Old Style" w:cs="Arial"/>
          <w:sz w:val="22"/>
        </w:rPr>
        <w:t>Grantobiorca</w:t>
      </w:r>
      <w:proofErr w:type="spellEnd"/>
      <w:r w:rsidRPr="004D1B0E">
        <w:rPr>
          <w:rFonts w:ascii="Bookman Old Style" w:hAnsi="Bookman Old Style" w:cs="Arial"/>
          <w:sz w:val="22"/>
        </w:rPr>
        <w:t xml:space="preserve"> rozlicza się z wykonanych zadań i przekazuje informacje </w:t>
      </w:r>
      <w:r w:rsidR="005B0EDE" w:rsidRPr="004D1B0E">
        <w:rPr>
          <w:rFonts w:ascii="Bookman Old Style" w:hAnsi="Bookman Old Style" w:cs="Arial"/>
          <w:sz w:val="22"/>
        </w:rPr>
        <w:t xml:space="preserve">               </w:t>
      </w:r>
      <w:r w:rsidRPr="004D1B0E">
        <w:rPr>
          <w:rFonts w:ascii="Bookman Old Style" w:hAnsi="Bookman Old Style" w:cs="Arial"/>
          <w:sz w:val="22"/>
        </w:rPr>
        <w:t>o postępie rzeczowym i finansowym z realizacji projektu objętego grantem</w:t>
      </w:r>
      <w:r w:rsidR="0018196E" w:rsidRPr="004D1B0E">
        <w:rPr>
          <w:rFonts w:ascii="Bookman Old Style" w:hAnsi="Bookman Old Style" w:cs="Arial"/>
          <w:sz w:val="22"/>
        </w:rPr>
        <w:t xml:space="preserve"> </w:t>
      </w:r>
      <w:r w:rsidR="005B0EDE" w:rsidRPr="004D1B0E">
        <w:rPr>
          <w:rFonts w:ascii="Bookman Old Style" w:hAnsi="Bookman Old Style" w:cs="Arial"/>
          <w:sz w:val="22"/>
        </w:rPr>
        <w:t xml:space="preserve">          </w:t>
      </w:r>
      <w:r w:rsidR="0018196E" w:rsidRPr="004D1B0E">
        <w:rPr>
          <w:rFonts w:ascii="Bookman Old Style" w:hAnsi="Bookman Old Style" w:cs="Arial"/>
          <w:sz w:val="22"/>
        </w:rPr>
        <w:t>i wnioskuje o przekazanie środków finansowych w formie refundacji</w:t>
      </w:r>
      <w:r w:rsidR="009A403D" w:rsidRPr="004D1B0E">
        <w:rPr>
          <w:rFonts w:ascii="Bookman Old Style" w:hAnsi="Bookman Old Style" w:cs="Arial"/>
          <w:sz w:val="22"/>
        </w:rPr>
        <w:t>, ponadto wniosek ten przede wszystkim rozlicz</w:t>
      </w:r>
      <w:r w:rsidR="009A403D" w:rsidRPr="004E4299">
        <w:rPr>
          <w:rFonts w:ascii="Bookman Old Style" w:hAnsi="Bookman Old Style" w:cs="Arial"/>
          <w:sz w:val="22"/>
        </w:rPr>
        <w:t xml:space="preserve">a poniesione przez </w:t>
      </w:r>
      <w:proofErr w:type="spellStart"/>
      <w:r w:rsidR="009A403D" w:rsidRPr="004E4299">
        <w:rPr>
          <w:rFonts w:ascii="Bookman Old Style" w:hAnsi="Bookman Old Style" w:cs="Arial"/>
          <w:sz w:val="22"/>
        </w:rPr>
        <w:t>grantobiorcę</w:t>
      </w:r>
      <w:proofErr w:type="spellEnd"/>
      <w:r w:rsidR="009A403D" w:rsidRPr="004E4299">
        <w:rPr>
          <w:rFonts w:ascii="Bookman Old Style" w:hAnsi="Bookman Old Style" w:cs="Arial"/>
          <w:sz w:val="22"/>
        </w:rPr>
        <w:t xml:space="preserve"> wydatki; </w:t>
      </w:r>
    </w:p>
    <w:p w:rsidR="00BB3F6E" w:rsidRPr="004D1B0E" w:rsidRDefault="0018196E" w:rsidP="00BA09F6">
      <w:pPr>
        <w:pStyle w:val="Akapitzlist"/>
        <w:numPr>
          <w:ilvl w:val="0"/>
          <w:numId w:val="1"/>
        </w:numPr>
        <w:spacing w:after="120" w:line="276" w:lineRule="auto"/>
        <w:ind w:left="425" w:hanging="425"/>
        <w:contextualSpacing w:val="0"/>
        <w:jc w:val="both"/>
        <w:rPr>
          <w:rFonts w:ascii="Bookman Old Style" w:hAnsi="Bookman Old Style" w:cs="Arial"/>
          <w:sz w:val="22"/>
        </w:rPr>
      </w:pPr>
      <w:r w:rsidRPr="004D1B0E">
        <w:rPr>
          <w:rFonts w:ascii="Bookman Old Style" w:hAnsi="Bookman Old Style" w:cs="Arial"/>
          <w:b/>
          <w:sz w:val="22"/>
        </w:rPr>
        <w:t xml:space="preserve"> </w:t>
      </w:r>
      <w:r w:rsidR="00BB3F6E" w:rsidRPr="004D1B0E">
        <w:rPr>
          <w:rFonts w:ascii="Bookman Old Style" w:hAnsi="Bookman Old Style" w:cs="Arial"/>
          <w:b/>
          <w:sz w:val="22"/>
        </w:rPr>
        <w:t>„wydatkach kwalifikowalnych”</w:t>
      </w:r>
      <w:r w:rsidR="00BB3F6E" w:rsidRPr="004D1B0E">
        <w:rPr>
          <w:rFonts w:ascii="Bookman Old Style" w:hAnsi="Bookman Old Style" w:cs="Arial"/>
          <w:sz w:val="22"/>
        </w:rPr>
        <w:t xml:space="preserve"> – należy przez to rozumieć wydatki lub koszty poniesione  w związku z realizacją Projektu, które</w:t>
      </w:r>
      <w:r w:rsidRPr="004D1B0E">
        <w:rPr>
          <w:rFonts w:ascii="Bookman Old Style" w:hAnsi="Bookman Old Style" w:cs="Arial"/>
          <w:sz w:val="22"/>
        </w:rPr>
        <w:t xml:space="preserve"> spełniają kryteria refundacji</w:t>
      </w:r>
      <w:r w:rsidR="00BB3F6E" w:rsidRPr="004D1B0E">
        <w:rPr>
          <w:rFonts w:ascii="Bookman Old Style" w:hAnsi="Bookman Old Style" w:cs="Arial"/>
          <w:sz w:val="22"/>
        </w:rPr>
        <w:t xml:space="preserve"> zgodne z rozporządzeniem ogólnym, rozporządzeniem EFRR, z ustawą wdrożeniową i przepisami rozporządzeń wydanych do tej ustawy oraz zgodne </w:t>
      </w:r>
      <w:r w:rsidR="005B0EDE" w:rsidRPr="004D1B0E">
        <w:rPr>
          <w:rFonts w:ascii="Bookman Old Style" w:hAnsi="Bookman Old Style" w:cs="Arial"/>
          <w:sz w:val="22"/>
        </w:rPr>
        <w:t xml:space="preserve">     z SZOOP, wytycznymi </w:t>
      </w:r>
      <w:r w:rsidR="00BB3F6E" w:rsidRPr="004D1B0E">
        <w:rPr>
          <w:rFonts w:ascii="Bookman Old Style" w:hAnsi="Bookman Old Style" w:cs="Arial"/>
          <w:sz w:val="22"/>
        </w:rPr>
        <w:t>i Umową;</w:t>
      </w:r>
    </w:p>
    <w:p w:rsidR="008B1117" w:rsidRPr="004D1B0E" w:rsidRDefault="00BB3F6E" w:rsidP="008B1117">
      <w:pPr>
        <w:pStyle w:val="Akapitzlist"/>
        <w:numPr>
          <w:ilvl w:val="0"/>
          <w:numId w:val="1"/>
        </w:numPr>
        <w:spacing w:after="120" w:line="276" w:lineRule="auto"/>
        <w:ind w:left="425" w:hanging="425"/>
        <w:contextualSpacing w:val="0"/>
        <w:jc w:val="both"/>
        <w:rPr>
          <w:rFonts w:ascii="Bookman Old Style" w:hAnsi="Bookman Old Style" w:cs="Arial"/>
          <w:sz w:val="22"/>
        </w:rPr>
      </w:pPr>
      <w:r w:rsidRPr="004D1B0E">
        <w:rPr>
          <w:rFonts w:ascii="Bookman Old Style" w:hAnsi="Bookman Old Style" w:cs="Arial"/>
          <w:b/>
          <w:sz w:val="22"/>
        </w:rPr>
        <w:t>„wytycznych”</w:t>
      </w:r>
      <w:r w:rsidRPr="004D1B0E">
        <w:rPr>
          <w:rFonts w:ascii="Bookman Old Style" w:hAnsi="Bookman Old Style" w:cs="Arial"/>
          <w:sz w:val="22"/>
        </w:rPr>
        <w:t xml:space="preserve"> – należy przez to rozumieć wytyczne, o których mowa w art. 2 pkt 32 ustawy wdrożeniowej; </w:t>
      </w:r>
    </w:p>
    <w:p w:rsidR="00FF3210" w:rsidRPr="004D1B0E" w:rsidRDefault="00575692" w:rsidP="00FF3210">
      <w:pPr>
        <w:pStyle w:val="Akapitzlist"/>
        <w:numPr>
          <w:ilvl w:val="0"/>
          <w:numId w:val="1"/>
        </w:numPr>
        <w:spacing w:after="120" w:line="276" w:lineRule="auto"/>
        <w:ind w:left="425" w:hanging="425"/>
        <w:contextualSpacing w:val="0"/>
        <w:jc w:val="both"/>
        <w:rPr>
          <w:rFonts w:ascii="Bookman Old Style" w:hAnsi="Bookman Old Style" w:cs="Arial"/>
          <w:sz w:val="22"/>
        </w:rPr>
      </w:pPr>
      <w:r w:rsidRPr="004D1B0E" w:rsidDel="00575692">
        <w:rPr>
          <w:rFonts w:ascii="Bookman Old Style" w:hAnsi="Bookman Old Style" w:cs="Arial"/>
          <w:b/>
          <w:sz w:val="22"/>
        </w:rPr>
        <w:t xml:space="preserve"> </w:t>
      </w:r>
      <w:r w:rsidR="008D25F2" w:rsidRPr="004D1B0E">
        <w:rPr>
          <w:rFonts w:ascii="Bookman Old Style" w:eastAsiaTheme="minorHAnsi" w:hAnsi="Bookman Old Style" w:cs="Bookman Old Style"/>
          <w:b/>
          <w:bCs/>
          <w:sz w:val="22"/>
          <w:szCs w:val="22"/>
          <w:lang w:eastAsia="en-US"/>
        </w:rPr>
        <w:t xml:space="preserve">„zakończeniu realizacji projektu objętego grantem” </w:t>
      </w:r>
      <w:r w:rsidR="008D25F2" w:rsidRPr="004D1B0E">
        <w:rPr>
          <w:rFonts w:ascii="Bookman Old Style" w:eastAsiaTheme="minorHAnsi" w:hAnsi="Bookman Old Style" w:cs="Bookman Old Style"/>
          <w:sz w:val="22"/>
          <w:szCs w:val="22"/>
          <w:lang w:eastAsia="en-US"/>
        </w:rPr>
        <w:t xml:space="preserve">– należy przez to rozumieć dzień, w którym zostały spełnione łącznie dwa warunki, tj.: </w:t>
      </w:r>
      <w:r w:rsidR="008D25F2" w:rsidRPr="004D1B0E">
        <w:rPr>
          <w:rFonts w:ascii="Bookman Old Style" w:eastAsiaTheme="minorHAnsi" w:hAnsi="Bookman Old Style" w:cs="Bookman Old Style"/>
          <w:sz w:val="22"/>
          <w:szCs w:val="22"/>
          <w:lang w:eastAsia="en-US"/>
        </w:rPr>
        <w:lastRenderedPageBreak/>
        <w:t xml:space="preserve">zaplanowane w ramach projektu objętego grantem działania zostały faktycznie wykonane oraz wszystkie wydatki kwalifikowalne zostały zapłacone przez </w:t>
      </w:r>
      <w:proofErr w:type="spellStart"/>
      <w:r w:rsidR="008D25F2" w:rsidRPr="004D1B0E">
        <w:rPr>
          <w:rFonts w:ascii="Bookman Old Style" w:eastAsiaTheme="minorHAnsi" w:hAnsi="Bookman Old Style" w:cs="Bookman Old Style"/>
          <w:sz w:val="22"/>
          <w:szCs w:val="22"/>
          <w:lang w:eastAsia="en-US"/>
        </w:rPr>
        <w:t>Grantobiorcę</w:t>
      </w:r>
      <w:proofErr w:type="spellEnd"/>
      <w:r w:rsidR="008D25F2" w:rsidRPr="004D1B0E">
        <w:rPr>
          <w:rFonts w:ascii="Bookman Old Style" w:eastAsiaTheme="minorHAnsi" w:hAnsi="Bookman Old Style" w:cs="Bookman Old Style"/>
          <w:sz w:val="22"/>
          <w:szCs w:val="22"/>
          <w:lang w:eastAsia="en-US"/>
        </w:rPr>
        <w:t xml:space="preserve">. Data ta określona jest w § 3 ust. 1 pkt 2 Umowy; </w:t>
      </w:r>
    </w:p>
    <w:p w:rsidR="00BB3F6E" w:rsidRPr="004D1B0E" w:rsidRDefault="00BB3F6E" w:rsidP="00FF3210">
      <w:pPr>
        <w:pStyle w:val="Akapitzlist"/>
        <w:numPr>
          <w:ilvl w:val="0"/>
          <w:numId w:val="1"/>
        </w:numPr>
        <w:spacing w:after="120" w:line="276" w:lineRule="auto"/>
        <w:ind w:left="425" w:hanging="425"/>
        <w:contextualSpacing w:val="0"/>
        <w:jc w:val="both"/>
        <w:rPr>
          <w:rFonts w:ascii="Bookman Old Style" w:hAnsi="Bookman Old Style" w:cs="Arial"/>
          <w:sz w:val="22"/>
        </w:rPr>
      </w:pPr>
      <w:r w:rsidRPr="004D1B0E">
        <w:rPr>
          <w:rFonts w:ascii="Bookman Old Style" w:hAnsi="Bookman Old Style" w:cs="Arial"/>
          <w:b/>
          <w:sz w:val="22"/>
        </w:rPr>
        <w:t>„zamówieniu”</w:t>
      </w:r>
      <w:r w:rsidRPr="004D1B0E">
        <w:rPr>
          <w:rFonts w:ascii="Bookman Old Style" w:hAnsi="Bookman Old Style" w:cs="Arial"/>
          <w:sz w:val="22"/>
        </w:rPr>
        <w:t xml:space="preserve"> – </w:t>
      </w:r>
      <w:r w:rsidR="00FF3210" w:rsidRPr="004D1B0E">
        <w:rPr>
          <w:rFonts w:ascii="Bookman Old Style" w:hAnsi="Bookman Old Style" w:cs="Arial"/>
          <w:sz w:val="22"/>
        </w:rPr>
        <w:t xml:space="preserve">należy przez to rozumieć umowę odpłatną, zawartą zgodnie </w:t>
      </w:r>
      <w:r w:rsidR="00D2656D" w:rsidRPr="004D1B0E">
        <w:rPr>
          <w:rFonts w:ascii="Bookman Old Style" w:hAnsi="Bookman Old Style" w:cs="Arial"/>
          <w:sz w:val="22"/>
        </w:rPr>
        <w:br/>
      </w:r>
      <w:r w:rsidR="00FF3210" w:rsidRPr="004D1B0E">
        <w:rPr>
          <w:rFonts w:ascii="Bookman Old Style" w:hAnsi="Bookman Old Style" w:cs="Arial"/>
          <w:sz w:val="22"/>
        </w:rPr>
        <w:t xml:space="preserve">z warunkami wynikającymi z ustawy </w:t>
      </w:r>
      <w:proofErr w:type="spellStart"/>
      <w:r w:rsidR="00FF3210" w:rsidRPr="004D1B0E">
        <w:rPr>
          <w:rFonts w:ascii="Bookman Old Style" w:hAnsi="Bookman Old Style" w:cs="Arial"/>
          <w:sz w:val="22"/>
        </w:rPr>
        <w:t>Pzp</w:t>
      </w:r>
      <w:proofErr w:type="spellEnd"/>
      <w:r w:rsidR="00FF3210" w:rsidRPr="004D1B0E">
        <w:rPr>
          <w:rFonts w:ascii="Bookman Old Style" w:hAnsi="Bookman Old Style" w:cs="Arial"/>
          <w:sz w:val="22"/>
        </w:rPr>
        <w:t xml:space="preserve"> albo z § </w:t>
      </w:r>
      <w:r w:rsidR="005D7CC8" w:rsidRPr="004D1B0E">
        <w:rPr>
          <w:rFonts w:ascii="Bookman Old Style" w:hAnsi="Bookman Old Style" w:cs="Arial"/>
          <w:sz w:val="22"/>
        </w:rPr>
        <w:t>8</w:t>
      </w:r>
      <w:r w:rsidR="00FF3210" w:rsidRPr="004D1B0E">
        <w:rPr>
          <w:rFonts w:ascii="Bookman Old Style" w:hAnsi="Bookman Old Style" w:cs="Arial"/>
          <w:sz w:val="22"/>
        </w:rPr>
        <w:t xml:space="preserve"> Umowy, pomiędzy zamawiającym a wykonawcą, której przedmiotem są usługi, dostawy lub roboty budowlane przewidziane w Projekcie;</w:t>
      </w:r>
    </w:p>
    <w:p w:rsidR="00E51C76" w:rsidRPr="004D1B0E" w:rsidRDefault="00E51C76" w:rsidP="00186C07">
      <w:pPr>
        <w:jc w:val="center"/>
        <w:rPr>
          <w:rFonts w:ascii="Bookman Old Style" w:hAnsi="Bookman Old Style" w:cs="Arial"/>
          <w:sz w:val="22"/>
          <w:szCs w:val="22"/>
        </w:rPr>
      </w:pPr>
    </w:p>
    <w:p w:rsidR="00293140" w:rsidRPr="004D1B0E" w:rsidRDefault="00293140" w:rsidP="00186C07">
      <w:pPr>
        <w:pStyle w:val="Nagwek1"/>
      </w:pPr>
      <w:r w:rsidRPr="004D1B0E">
        <w:t xml:space="preserve">Przedmiot Umowy </w:t>
      </w:r>
    </w:p>
    <w:p w:rsidR="00293140" w:rsidRPr="004D1B0E" w:rsidRDefault="00293140" w:rsidP="00186C07">
      <w:pPr>
        <w:pStyle w:val="Nagwek1"/>
      </w:pPr>
      <w:r w:rsidRPr="004D1B0E">
        <w:t>§ 2.</w:t>
      </w:r>
    </w:p>
    <w:p w:rsidR="00293140" w:rsidRPr="004D1B0E" w:rsidRDefault="00293140" w:rsidP="00186C07">
      <w:pPr>
        <w:jc w:val="center"/>
        <w:rPr>
          <w:rFonts w:ascii="Bookman Old Style" w:hAnsi="Bookman Old Style" w:cs="Arial"/>
          <w:sz w:val="22"/>
          <w:szCs w:val="22"/>
        </w:rPr>
      </w:pPr>
    </w:p>
    <w:p w:rsidR="00BB3F6E" w:rsidRPr="004D1B0E" w:rsidRDefault="00BB3F6E" w:rsidP="00BA09F6">
      <w:pPr>
        <w:pStyle w:val="Akapitzlist"/>
        <w:numPr>
          <w:ilvl w:val="0"/>
          <w:numId w:val="7"/>
        </w:numPr>
        <w:spacing w:after="120" w:line="276" w:lineRule="auto"/>
        <w:ind w:left="425" w:hanging="425"/>
        <w:contextualSpacing w:val="0"/>
        <w:jc w:val="both"/>
        <w:rPr>
          <w:rFonts w:ascii="Bookman Old Style" w:hAnsi="Bookman Old Style" w:cs="Arial"/>
          <w:sz w:val="22"/>
        </w:rPr>
      </w:pPr>
      <w:r w:rsidRPr="004D1B0E">
        <w:rPr>
          <w:rFonts w:ascii="Bookman Old Style" w:hAnsi="Bookman Old Style" w:cs="Arial"/>
          <w:sz w:val="22"/>
        </w:rPr>
        <w:t>Przedmiotem Umowy jest powierzenie grantu przez LGD na realizację projektu objętego grantem oraz określenie praw i obowiązków Stron Umowy.</w:t>
      </w:r>
    </w:p>
    <w:p w:rsidR="00BB3F6E" w:rsidRPr="004D1B0E" w:rsidRDefault="00BB3F6E" w:rsidP="00BA09F6">
      <w:pPr>
        <w:pStyle w:val="Akapitzlist"/>
        <w:numPr>
          <w:ilvl w:val="0"/>
          <w:numId w:val="7"/>
        </w:numPr>
        <w:spacing w:after="120" w:line="276" w:lineRule="auto"/>
        <w:ind w:left="425" w:hanging="425"/>
        <w:contextualSpacing w:val="0"/>
        <w:jc w:val="both"/>
        <w:rPr>
          <w:rFonts w:ascii="Bookman Old Style" w:hAnsi="Bookman Old Style" w:cs="Arial"/>
          <w:sz w:val="22"/>
        </w:rPr>
      </w:pPr>
      <w:r w:rsidRPr="004D1B0E">
        <w:rPr>
          <w:rFonts w:ascii="Bookman Old Style" w:hAnsi="Bookman Old Style" w:cs="Arial"/>
          <w:sz w:val="22"/>
        </w:rPr>
        <w:t xml:space="preserve">Całkowita wartość wydatków kwalifikowalnych projektu objętego grantem wynosi </w:t>
      </w:r>
      <w:r w:rsidR="00FF27DF" w:rsidRPr="004D1B0E">
        <w:rPr>
          <w:rFonts w:ascii="Bookman Old Style" w:hAnsi="Bookman Old Style" w:cs="Arial"/>
          <w:sz w:val="22"/>
        </w:rPr>
        <w:t xml:space="preserve">…… </w:t>
      </w:r>
      <w:r w:rsidRPr="004D1B0E">
        <w:rPr>
          <w:rFonts w:ascii="Bookman Old Style" w:hAnsi="Bookman Old Style" w:cs="Arial"/>
          <w:sz w:val="22"/>
        </w:rPr>
        <w:t xml:space="preserve">zł (słownie: ...) i obejmuje środki z Funduszu w postaci grantu </w:t>
      </w:r>
      <w:r w:rsidR="005B0EDE" w:rsidRPr="004D1B0E">
        <w:rPr>
          <w:rFonts w:ascii="Bookman Old Style" w:hAnsi="Bookman Old Style" w:cs="Arial"/>
          <w:sz w:val="22"/>
        </w:rPr>
        <w:t xml:space="preserve">           </w:t>
      </w:r>
      <w:r w:rsidRPr="004D1B0E">
        <w:rPr>
          <w:rFonts w:ascii="Bookman Old Style" w:hAnsi="Bookman Old Style" w:cs="Arial"/>
          <w:sz w:val="22"/>
        </w:rPr>
        <w:t>w wysokości nie większej niż: …………… zł (słownie: ………………)</w:t>
      </w:r>
      <w:r w:rsidRPr="004D1B0E">
        <w:rPr>
          <w:rFonts w:ascii="Bookman Old Style" w:hAnsi="Bookman Old Style" w:cs="Tahoma"/>
          <w:sz w:val="22"/>
        </w:rPr>
        <w:t xml:space="preserve">, </w:t>
      </w:r>
      <w:r w:rsidRPr="004D1B0E">
        <w:rPr>
          <w:rFonts w:ascii="Bookman Old Style" w:hAnsi="Bookman Old Style" w:cs="Arial"/>
          <w:sz w:val="22"/>
        </w:rPr>
        <w:t>co stanowi: nie więcej niż: ……% kwoty całkowitych wydatków kwalifikowalnych projektu objętego grantem.</w:t>
      </w:r>
    </w:p>
    <w:p w:rsidR="00BB3F6E" w:rsidRPr="004D1B0E" w:rsidRDefault="00BB3F6E" w:rsidP="00BA09F6">
      <w:pPr>
        <w:pStyle w:val="Akapitzlist"/>
        <w:numPr>
          <w:ilvl w:val="0"/>
          <w:numId w:val="7"/>
        </w:numPr>
        <w:spacing w:after="120" w:line="276" w:lineRule="auto"/>
        <w:ind w:left="425" w:hanging="425"/>
        <w:contextualSpacing w:val="0"/>
        <w:jc w:val="both"/>
        <w:rPr>
          <w:rFonts w:ascii="Bookman Old Style" w:hAnsi="Bookman Old Style" w:cs="Arial"/>
          <w:sz w:val="22"/>
        </w:rPr>
      </w:pPr>
      <w:r w:rsidRPr="004D1B0E">
        <w:rPr>
          <w:rFonts w:ascii="Bookman Old Style" w:hAnsi="Bookman Old Style" w:cs="Arial"/>
          <w:sz w:val="22"/>
        </w:rPr>
        <w:t>Podatek od towarów i usług (VAT) jest wydatkiem niekwalifikowalnym/kwalifikowalnym</w:t>
      </w:r>
      <w:r w:rsidRPr="004D1B0E">
        <w:rPr>
          <w:rStyle w:val="Odwoanieprzypisudolnego"/>
          <w:rFonts w:ascii="Bookman Old Style" w:hAnsi="Bookman Old Style" w:cs="Arial"/>
          <w:sz w:val="22"/>
        </w:rPr>
        <w:footnoteReference w:id="2"/>
      </w:r>
      <w:r w:rsidRPr="004D1B0E">
        <w:rPr>
          <w:rFonts w:ascii="Bookman Old Style" w:hAnsi="Bookman Old Style" w:cs="Arial"/>
          <w:sz w:val="22"/>
        </w:rPr>
        <w:t xml:space="preserve"> dla projektu objętego grantem. </w:t>
      </w:r>
    </w:p>
    <w:p w:rsidR="00BB3F6E" w:rsidRPr="004D1B0E" w:rsidRDefault="00BB3F6E" w:rsidP="00BA09F6">
      <w:pPr>
        <w:pStyle w:val="Akapitzlist"/>
        <w:numPr>
          <w:ilvl w:val="0"/>
          <w:numId w:val="7"/>
        </w:numPr>
        <w:spacing w:after="120" w:line="276" w:lineRule="auto"/>
        <w:ind w:left="425" w:hanging="425"/>
        <w:contextualSpacing w:val="0"/>
        <w:jc w:val="both"/>
        <w:rPr>
          <w:rFonts w:ascii="Bookman Old Style" w:hAnsi="Bookman Old Style" w:cs="Arial"/>
          <w:sz w:val="22"/>
        </w:rPr>
      </w:pPr>
      <w:proofErr w:type="spellStart"/>
      <w:r w:rsidRPr="004D1B0E">
        <w:rPr>
          <w:rFonts w:ascii="Bookman Old Style" w:hAnsi="Bookman Old Style" w:cs="Arial"/>
          <w:sz w:val="22"/>
        </w:rPr>
        <w:t>Grantobiorca</w:t>
      </w:r>
      <w:proofErr w:type="spellEnd"/>
      <w:r w:rsidRPr="004D1B0E">
        <w:rPr>
          <w:rFonts w:ascii="Bookman Old Style" w:hAnsi="Bookman Old Style" w:cs="Arial"/>
          <w:sz w:val="22"/>
        </w:rPr>
        <w:t xml:space="preserve"> zobowiązuje się do wydatkowania na realizację projektu objętego grantem wkładu własnego w wysokości nie mniejszej niż: ……… zł (słownie: ………), stanowiącej, co najmniej: …….% kwoty całkowitych wydatków kwalifikowalnych projektu objętego grantem.</w:t>
      </w:r>
      <w:r w:rsidR="00FF27DF" w:rsidRPr="004D1B0E">
        <w:rPr>
          <w:rFonts w:ascii="Bookman Old Style" w:hAnsi="Bookman Old Style" w:cs="Arial"/>
          <w:sz w:val="22"/>
        </w:rPr>
        <w:t xml:space="preserve"> Wsparcie udzielone </w:t>
      </w:r>
      <w:proofErr w:type="spellStart"/>
      <w:r w:rsidR="00FF27DF" w:rsidRPr="004D1B0E">
        <w:rPr>
          <w:rFonts w:ascii="Bookman Old Style" w:hAnsi="Bookman Old Style" w:cs="Arial"/>
          <w:sz w:val="22"/>
        </w:rPr>
        <w:t>Grantobiorcy</w:t>
      </w:r>
      <w:proofErr w:type="spellEnd"/>
      <w:r w:rsidR="00FF27DF" w:rsidRPr="004D1B0E">
        <w:rPr>
          <w:rFonts w:ascii="Bookman Old Style" w:hAnsi="Bookman Old Style" w:cs="Arial"/>
          <w:sz w:val="22"/>
        </w:rPr>
        <w:t xml:space="preserve"> nie może przekroczyć 200 000 euro. </w:t>
      </w:r>
    </w:p>
    <w:p w:rsidR="00BB3F6E" w:rsidRPr="004D1B0E" w:rsidRDefault="00BB3F6E" w:rsidP="00BA09F6">
      <w:pPr>
        <w:pStyle w:val="Akapitzlist"/>
        <w:numPr>
          <w:ilvl w:val="0"/>
          <w:numId w:val="7"/>
        </w:numPr>
        <w:spacing w:after="120" w:line="276" w:lineRule="auto"/>
        <w:ind w:left="425" w:hanging="425"/>
        <w:contextualSpacing w:val="0"/>
        <w:jc w:val="both"/>
        <w:rPr>
          <w:rFonts w:ascii="Bookman Old Style" w:hAnsi="Bookman Old Style" w:cs="Arial"/>
          <w:sz w:val="22"/>
        </w:rPr>
      </w:pPr>
      <w:proofErr w:type="spellStart"/>
      <w:r w:rsidRPr="004D1B0E">
        <w:rPr>
          <w:rFonts w:ascii="Bookman Old Style" w:hAnsi="Bookman Old Style" w:cs="Arial"/>
          <w:sz w:val="22"/>
        </w:rPr>
        <w:t>Grantobiorca</w:t>
      </w:r>
      <w:proofErr w:type="spellEnd"/>
      <w:r w:rsidRPr="004D1B0E">
        <w:rPr>
          <w:rFonts w:ascii="Bookman Old Style" w:hAnsi="Bookman Old Style" w:cs="Arial"/>
          <w:sz w:val="22"/>
        </w:rPr>
        <w:t xml:space="preserve"> zobowiązuje się pokryć wszelkie wydatki niekwalifikowalne </w:t>
      </w:r>
      <w:r w:rsidRPr="004D1B0E">
        <w:rPr>
          <w:rFonts w:ascii="Bookman Old Style" w:hAnsi="Bookman Old Style" w:cs="Arial"/>
          <w:sz w:val="22"/>
        </w:rPr>
        <w:br/>
        <w:t>w ramach projektu objętego grantem oraz część wydatków kwalifikowalnych nieobjętych grantem.</w:t>
      </w:r>
    </w:p>
    <w:p w:rsidR="00BB3F6E" w:rsidRPr="004D1B0E" w:rsidRDefault="00BB3F6E" w:rsidP="00BA09F6">
      <w:pPr>
        <w:pStyle w:val="Akapitzlist"/>
        <w:numPr>
          <w:ilvl w:val="0"/>
          <w:numId w:val="7"/>
        </w:numPr>
        <w:spacing w:after="120" w:line="276" w:lineRule="auto"/>
        <w:ind w:left="425" w:hanging="425"/>
        <w:contextualSpacing w:val="0"/>
        <w:jc w:val="both"/>
        <w:rPr>
          <w:rFonts w:ascii="Bookman Old Style" w:hAnsi="Bookman Old Style" w:cs="Arial"/>
          <w:sz w:val="22"/>
        </w:rPr>
      </w:pPr>
      <w:r w:rsidRPr="004D1B0E">
        <w:rPr>
          <w:rFonts w:ascii="Bookman Old Style" w:hAnsi="Bookman Old Style" w:cs="Arial"/>
          <w:sz w:val="22"/>
        </w:rPr>
        <w:t xml:space="preserve">Poniesienie przez </w:t>
      </w:r>
      <w:proofErr w:type="spellStart"/>
      <w:r w:rsidRPr="004D1B0E">
        <w:rPr>
          <w:rFonts w:ascii="Bookman Old Style" w:hAnsi="Bookman Old Style" w:cs="Arial"/>
          <w:sz w:val="22"/>
        </w:rPr>
        <w:t>Grantobiorcę</w:t>
      </w:r>
      <w:proofErr w:type="spellEnd"/>
      <w:r w:rsidRPr="004D1B0E">
        <w:rPr>
          <w:rFonts w:ascii="Bookman Old Style" w:hAnsi="Bookman Old Style" w:cs="Arial"/>
          <w:sz w:val="22"/>
        </w:rPr>
        <w:t xml:space="preserve"> wydatków kwalifikowalnych w kwocie większej niż określona w ust. 2 nie stanowi podstawy do zwiększenia przyznanej kwoty grantu.</w:t>
      </w:r>
    </w:p>
    <w:p w:rsidR="00BB3F6E" w:rsidRPr="004D1B0E" w:rsidRDefault="00BB3F6E" w:rsidP="00BA09F6">
      <w:pPr>
        <w:pStyle w:val="Akapitzlist"/>
        <w:numPr>
          <w:ilvl w:val="0"/>
          <w:numId w:val="7"/>
        </w:numPr>
        <w:spacing w:after="120" w:line="276" w:lineRule="auto"/>
        <w:ind w:left="425" w:hanging="425"/>
        <w:contextualSpacing w:val="0"/>
        <w:jc w:val="both"/>
        <w:rPr>
          <w:rFonts w:ascii="Bookman Old Style" w:hAnsi="Bookman Old Style" w:cs="Arial"/>
          <w:sz w:val="22"/>
        </w:rPr>
      </w:pPr>
      <w:r w:rsidRPr="004D1B0E">
        <w:rPr>
          <w:rFonts w:ascii="Bookman Old Style" w:hAnsi="Bookman Old Style" w:cs="Arial"/>
          <w:sz w:val="22"/>
        </w:rPr>
        <w:t>Dla projektu objętego grantem, wsparcie udziel</w:t>
      </w:r>
      <w:r w:rsidR="00575692">
        <w:rPr>
          <w:rFonts w:ascii="Bookman Old Style" w:hAnsi="Bookman Old Style" w:cs="Arial"/>
          <w:sz w:val="22"/>
        </w:rPr>
        <w:t>o</w:t>
      </w:r>
      <w:r w:rsidRPr="004D1B0E">
        <w:rPr>
          <w:rFonts w:ascii="Bookman Old Style" w:hAnsi="Bookman Old Style" w:cs="Arial"/>
          <w:sz w:val="22"/>
        </w:rPr>
        <w:t>n</w:t>
      </w:r>
      <w:r w:rsidR="00575692">
        <w:rPr>
          <w:rFonts w:ascii="Bookman Old Style" w:hAnsi="Bookman Old Style" w:cs="Arial"/>
          <w:sz w:val="22"/>
        </w:rPr>
        <w:t>o</w:t>
      </w:r>
      <w:r w:rsidRPr="004D1B0E">
        <w:rPr>
          <w:rFonts w:ascii="Bookman Old Style" w:hAnsi="Bookman Old Style" w:cs="Arial"/>
          <w:sz w:val="22"/>
        </w:rPr>
        <w:t xml:space="preserve"> jako pomoc </w:t>
      </w:r>
      <w:r w:rsidRPr="004D1B0E">
        <w:rPr>
          <w:rFonts w:ascii="Bookman Old Style" w:hAnsi="Bookman Old Style" w:cs="Arial"/>
          <w:i/>
          <w:sz w:val="22"/>
        </w:rPr>
        <w:t xml:space="preserve">de </w:t>
      </w:r>
      <w:proofErr w:type="spellStart"/>
      <w:r w:rsidRPr="004D1B0E">
        <w:rPr>
          <w:rFonts w:ascii="Bookman Old Style" w:hAnsi="Bookman Old Style" w:cs="Arial"/>
          <w:i/>
          <w:sz w:val="22"/>
        </w:rPr>
        <w:t>minimis</w:t>
      </w:r>
      <w:proofErr w:type="spellEnd"/>
      <w:r w:rsidRPr="004D1B0E">
        <w:rPr>
          <w:rFonts w:ascii="Bookman Old Style" w:hAnsi="Bookman Old Style" w:cs="Arial"/>
          <w:i/>
          <w:sz w:val="22"/>
        </w:rPr>
        <w:t xml:space="preserve"> </w:t>
      </w:r>
      <w:r w:rsidRPr="004D1B0E">
        <w:rPr>
          <w:rFonts w:ascii="Bookman Old Style" w:hAnsi="Bookman Old Style" w:cs="Arial"/>
          <w:sz w:val="22"/>
        </w:rPr>
        <w:t xml:space="preserve">na podstawie rozporządzenia KE nr 1407/2013 oraz rozporządzenia Ministra Infrastruktury i Rozwoju z dnia 19 marca 2015 r. </w:t>
      </w:r>
      <w:r w:rsidRPr="004D1B0E">
        <w:rPr>
          <w:rFonts w:ascii="Bookman Old Style" w:hAnsi="Bookman Old Style" w:cs="Calibri"/>
          <w:i/>
          <w:iCs/>
          <w:sz w:val="22"/>
        </w:rPr>
        <w:t xml:space="preserve">w sprawie udzielania pomocy de </w:t>
      </w:r>
      <w:proofErr w:type="spellStart"/>
      <w:r w:rsidRPr="004D1B0E">
        <w:rPr>
          <w:rFonts w:ascii="Bookman Old Style" w:hAnsi="Bookman Old Style" w:cs="Calibri"/>
          <w:i/>
          <w:iCs/>
          <w:sz w:val="22"/>
        </w:rPr>
        <w:t>minimis</w:t>
      </w:r>
      <w:proofErr w:type="spellEnd"/>
      <w:r w:rsidRPr="004D1B0E">
        <w:rPr>
          <w:rFonts w:ascii="Bookman Old Style" w:hAnsi="Bookman Old Style" w:cs="Calibri"/>
          <w:i/>
          <w:iCs/>
          <w:sz w:val="22"/>
        </w:rPr>
        <w:t xml:space="preserve"> w ramach regionalnych programów operacyjnych na lata 2014-2020 </w:t>
      </w:r>
      <w:r w:rsidRPr="004D1B0E">
        <w:rPr>
          <w:rFonts w:ascii="Bookman Old Style" w:hAnsi="Bookman Old Style" w:cs="Arial"/>
          <w:sz w:val="22"/>
        </w:rPr>
        <w:t>(Dz. U. poz. 488).</w:t>
      </w:r>
    </w:p>
    <w:p w:rsidR="00795F63" w:rsidRPr="004D1B0E" w:rsidRDefault="00BB3F6E" w:rsidP="00795F63">
      <w:pPr>
        <w:pStyle w:val="Akapitzlist"/>
        <w:numPr>
          <w:ilvl w:val="0"/>
          <w:numId w:val="7"/>
        </w:numPr>
        <w:spacing w:after="120" w:line="276" w:lineRule="auto"/>
        <w:ind w:left="425" w:hanging="425"/>
        <w:contextualSpacing w:val="0"/>
        <w:jc w:val="both"/>
        <w:rPr>
          <w:rFonts w:ascii="Bookman Old Style" w:hAnsi="Bookman Old Style" w:cs="Arial"/>
          <w:sz w:val="22"/>
        </w:rPr>
      </w:pPr>
      <w:r w:rsidRPr="004D1B0E">
        <w:rPr>
          <w:rFonts w:ascii="Bookman Old Style" w:hAnsi="Bookman Old Style" w:cs="Arial"/>
          <w:sz w:val="22"/>
        </w:rPr>
        <w:t xml:space="preserve">LGD, w dniu udzielenia wsparcia tj. w dniu podpisania niniejszej Umowy, zobowiązana jest wydać </w:t>
      </w:r>
      <w:proofErr w:type="spellStart"/>
      <w:r w:rsidRPr="004D1B0E">
        <w:rPr>
          <w:rFonts w:ascii="Bookman Old Style" w:hAnsi="Bookman Old Style" w:cs="Arial"/>
          <w:sz w:val="22"/>
        </w:rPr>
        <w:t>Grantobiorcy</w:t>
      </w:r>
      <w:proofErr w:type="spellEnd"/>
      <w:r w:rsidRPr="004D1B0E">
        <w:rPr>
          <w:rFonts w:ascii="Bookman Old Style" w:hAnsi="Bookman Old Style" w:cs="Arial"/>
          <w:sz w:val="22"/>
        </w:rPr>
        <w:t xml:space="preserve"> zaświadczenie o udzielonej pomocy </w:t>
      </w:r>
      <w:r w:rsidRPr="004D1B0E">
        <w:rPr>
          <w:rFonts w:ascii="Bookman Old Style" w:hAnsi="Bookman Old Style" w:cs="Arial"/>
          <w:sz w:val="22"/>
        </w:rPr>
        <w:br/>
        <w:t xml:space="preserve">de </w:t>
      </w:r>
      <w:proofErr w:type="spellStart"/>
      <w:r w:rsidRPr="004D1B0E">
        <w:rPr>
          <w:rFonts w:ascii="Bookman Old Style" w:hAnsi="Bookman Old Style" w:cs="Arial"/>
          <w:sz w:val="22"/>
        </w:rPr>
        <w:t>minimis</w:t>
      </w:r>
      <w:proofErr w:type="spellEnd"/>
      <w:r w:rsidRPr="004D1B0E">
        <w:rPr>
          <w:rFonts w:ascii="Bookman Old Style" w:hAnsi="Bookman Old Style" w:cs="Arial"/>
          <w:sz w:val="22"/>
        </w:rPr>
        <w:t>, zgodnie z wyżej wymienionym rozporządzeniem.</w:t>
      </w:r>
    </w:p>
    <w:p w:rsidR="00E65CE9" w:rsidRDefault="00E65CE9" w:rsidP="00795F63">
      <w:pPr>
        <w:pStyle w:val="Akapitzlist"/>
        <w:numPr>
          <w:ilvl w:val="0"/>
          <w:numId w:val="7"/>
        </w:numPr>
        <w:spacing w:after="120" w:line="276" w:lineRule="auto"/>
        <w:ind w:left="425" w:hanging="425"/>
        <w:contextualSpacing w:val="0"/>
        <w:jc w:val="both"/>
        <w:rPr>
          <w:rFonts w:ascii="Bookman Old Style" w:hAnsi="Bookman Old Style" w:cs="Arial"/>
          <w:sz w:val="22"/>
        </w:rPr>
      </w:pPr>
      <w:r w:rsidRPr="004D1B0E">
        <w:rPr>
          <w:rFonts w:ascii="Bookman Old Style" w:hAnsi="Bookman Old Style" w:cs="Arial"/>
          <w:sz w:val="22"/>
        </w:rPr>
        <w:t xml:space="preserve">W przypadku, gdy </w:t>
      </w:r>
      <w:proofErr w:type="spellStart"/>
      <w:r w:rsidRPr="004D1B0E">
        <w:rPr>
          <w:rFonts w:ascii="Bookman Old Style" w:hAnsi="Bookman Old Style" w:cs="Arial"/>
          <w:sz w:val="22"/>
        </w:rPr>
        <w:t>Grantobiorca</w:t>
      </w:r>
      <w:proofErr w:type="spellEnd"/>
      <w:r w:rsidRPr="004D1B0E">
        <w:rPr>
          <w:rFonts w:ascii="Bookman Old Style" w:hAnsi="Bookman Old Style" w:cs="Arial"/>
          <w:sz w:val="22"/>
        </w:rPr>
        <w:t xml:space="preserve"> nie wykorzysta w całości kwoty przyznanych mu środków finansowych, LGD dokonuje korekty zaświadczenia o udzielonej pomocy de </w:t>
      </w:r>
      <w:proofErr w:type="spellStart"/>
      <w:r w:rsidRPr="004D1B0E">
        <w:rPr>
          <w:rFonts w:ascii="Bookman Old Style" w:hAnsi="Bookman Old Style" w:cs="Arial"/>
          <w:sz w:val="22"/>
        </w:rPr>
        <w:t>mninimis</w:t>
      </w:r>
      <w:proofErr w:type="spellEnd"/>
      <w:r w:rsidRPr="004D1B0E">
        <w:rPr>
          <w:rFonts w:ascii="Bookman Old Style" w:hAnsi="Bookman Old Style" w:cs="Arial"/>
          <w:sz w:val="22"/>
        </w:rPr>
        <w:t>.</w:t>
      </w:r>
    </w:p>
    <w:p w:rsidR="00E8114C" w:rsidRPr="004D1B0E" w:rsidRDefault="00E8114C" w:rsidP="00F47B0A">
      <w:pPr>
        <w:pStyle w:val="Akapitzlist"/>
        <w:spacing w:after="120" w:line="276" w:lineRule="auto"/>
        <w:ind w:left="425"/>
        <w:contextualSpacing w:val="0"/>
        <w:jc w:val="both"/>
        <w:rPr>
          <w:rFonts w:ascii="Bookman Old Style" w:hAnsi="Bookman Old Style" w:cs="Arial"/>
          <w:sz w:val="22"/>
        </w:rPr>
      </w:pPr>
    </w:p>
    <w:p w:rsidR="00B91132" w:rsidRPr="004D1B0E" w:rsidRDefault="00B91132" w:rsidP="00186C07">
      <w:pPr>
        <w:pStyle w:val="Nagwek1"/>
      </w:pPr>
      <w:r w:rsidRPr="004D1B0E">
        <w:t xml:space="preserve">Okres realizacji </w:t>
      </w:r>
      <w:r w:rsidR="00502CE3" w:rsidRPr="004D1B0E">
        <w:t>projektu objętego grantem</w:t>
      </w:r>
      <w:r w:rsidRPr="004D1B0E">
        <w:t xml:space="preserve"> i termin obowiązywania Umowy</w:t>
      </w:r>
    </w:p>
    <w:p w:rsidR="00B91132" w:rsidRPr="004D1B0E" w:rsidRDefault="00B91132" w:rsidP="00186C07">
      <w:pPr>
        <w:pStyle w:val="Nagwek1"/>
      </w:pPr>
      <w:r w:rsidRPr="004D1B0E">
        <w:t>§ 3.</w:t>
      </w:r>
    </w:p>
    <w:p w:rsidR="00186C07" w:rsidRPr="004D1B0E" w:rsidRDefault="00186C07" w:rsidP="003E6BC7">
      <w:pPr>
        <w:spacing w:line="276" w:lineRule="auto"/>
      </w:pPr>
    </w:p>
    <w:p w:rsidR="00BB3F6E" w:rsidRPr="004D1B0E" w:rsidRDefault="00BB3F6E" w:rsidP="00BA09F6">
      <w:pPr>
        <w:pStyle w:val="Akapitzlist"/>
        <w:numPr>
          <w:ilvl w:val="0"/>
          <w:numId w:val="8"/>
        </w:numPr>
        <w:spacing w:after="120" w:line="276" w:lineRule="auto"/>
        <w:ind w:left="426" w:hanging="426"/>
        <w:contextualSpacing w:val="0"/>
        <w:jc w:val="both"/>
        <w:rPr>
          <w:rFonts w:ascii="Bookman Old Style" w:hAnsi="Bookman Old Style" w:cs="Arial"/>
          <w:sz w:val="22"/>
        </w:rPr>
      </w:pPr>
      <w:r w:rsidRPr="004D1B0E">
        <w:rPr>
          <w:rFonts w:ascii="Bookman Old Style" w:hAnsi="Bookman Old Style" w:cs="Arial"/>
          <w:sz w:val="22"/>
        </w:rPr>
        <w:t xml:space="preserve">Okres realizacji projektu objętego grantem ustala się na: </w:t>
      </w:r>
    </w:p>
    <w:p w:rsidR="00BB3F6E" w:rsidRPr="004D1B0E" w:rsidRDefault="00BB3F6E" w:rsidP="00BA09F6">
      <w:pPr>
        <w:pStyle w:val="Akapitzlist"/>
        <w:numPr>
          <w:ilvl w:val="0"/>
          <w:numId w:val="9"/>
        </w:numPr>
        <w:spacing w:after="120" w:line="276" w:lineRule="auto"/>
        <w:ind w:left="851" w:hanging="425"/>
        <w:contextualSpacing w:val="0"/>
        <w:jc w:val="both"/>
        <w:rPr>
          <w:rFonts w:ascii="Bookman Old Style" w:hAnsi="Bookman Old Style" w:cs="Arial"/>
          <w:sz w:val="22"/>
        </w:rPr>
      </w:pPr>
      <w:r w:rsidRPr="004D1B0E">
        <w:rPr>
          <w:rFonts w:ascii="Bookman Old Style" w:hAnsi="Bookman Old Style" w:cs="Arial"/>
          <w:sz w:val="22"/>
        </w:rPr>
        <w:t>rozpoczęcie realizacji projektu objętego grantem: ... r.,</w:t>
      </w:r>
    </w:p>
    <w:p w:rsidR="00BB3F6E" w:rsidRPr="004D1B0E" w:rsidRDefault="00BB3F6E" w:rsidP="00BA09F6">
      <w:pPr>
        <w:pStyle w:val="Akapitzlist"/>
        <w:numPr>
          <w:ilvl w:val="0"/>
          <w:numId w:val="9"/>
        </w:numPr>
        <w:spacing w:after="120" w:line="276" w:lineRule="auto"/>
        <w:ind w:left="851" w:hanging="425"/>
        <w:contextualSpacing w:val="0"/>
        <w:jc w:val="both"/>
        <w:rPr>
          <w:rFonts w:ascii="Bookman Old Style" w:hAnsi="Bookman Old Style" w:cs="Arial"/>
          <w:sz w:val="22"/>
        </w:rPr>
      </w:pPr>
      <w:r w:rsidRPr="004D1B0E">
        <w:rPr>
          <w:rFonts w:ascii="Bookman Old Style" w:hAnsi="Bookman Old Style" w:cs="Arial"/>
          <w:sz w:val="22"/>
        </w:rPr>
        <w:t>zakończenie realizacji projektu objętego grantem: ... r.</w:t>
      </w:r>
      <w:r w:rsidR="007A24A2" w:rsidRPr="004D1B0E">
        <w:rPr>
          <w:rStyle w:val="Odwoanieprzypisudolnego"/>
          <w:rFonts w:ascii="Bookman Old Style" w:hAnsi="Bookman Old Style" w:cs="Arial"/>
          <w:sz w:val="22"/>
        </w:rPr>
        <w:footnoteReference w:id="3"/>
      </w:r>
      <w:r w:rsidRPr="004D1B0E">
        <w:rPr>
          <w:rFonts w:ascii="Bookman Old Style" w:hAnsi="Bookman Old Style" w:cs="Arial"/>
          <w:sz w:val="22"/>
        </w:rPr>
        <w:t>.</w:t>
      </w:r>
    </w:p>
    <w:p w:rsidR="00BB3F6E" w:rsidRPr="004D1B0E" w:rsidRDefault="00BB3F6E" w:rsidP="00BA09F6">
      <w:pPr>
        <w:pStyle w:val="Akapitzlist"/>
        <w:numPr>
          <w:ilvl w:val="0"/>
          <w:numId w:val="8"/>
        </w:numPr>
        <w:spacing w:after="120" w:line="276" w:lineRule="auto"/>
        <w:ind w:left="426" w:hanging="426"/>
        <w:contextualSpacing w:val="0"/>
        <w:jc w:val="both"/>
        <w:rPr>
          <w:rFonts w:ascii="Bookman Old Style" w:hAnsi="Bookman Old Style" w:cs="Arial"/>
          <w:sz w:val="22"/>
        </w:rPr>
      </w:pPr>
      <w:r w:rsidRPr="004D1B0E">
        <w:rPr>
          <w:rFonts w:ascii="Bookman Old Style" w:hAnsi="Bookman Old Style" w:cs="Arial"/>
          <w:sz w:val="22"/>
        </w:rPr>
        <w:t xml:space="preserve">Okres kwalifikowalności wydatków w ramach projektu objętego grantem rozpoczyna się z dniem rozpoczęcia realizacji projektu objętego grantem </w:t>
      </w:r>
      <w:r w:rsidRPr="004D1B0E">
        <w:rPr>
          <w:rFonts w:ascii="Bookman Old Style" w:hAnsi="Bookman Old Style" w:cs="Arial"/>
          <w:sz w:val="22"/>
        </w:rPr>
        <w:br/>
        <w:t>a kończy z dniem zakończenia realizacji projektu objętego grantem, określonymi w ust. 1. Wydatki poniesione poza okresem kwalifikowalności wydatków nie stanowią wydatku kwalifikowalnego, z zastrzeżeniem ust. 3.</w:t>
      </w:r>
    </w:p>
    <w:p w:rsidR="00BB3F6E" w:rsidRPr="004D1B0E" w:rsidRDefault="004A5A66" w:rsidP="00BA09F6">
      <w:pPr>
        <w:pStyle w:val="Akapitzlist"/>
        <w:numPr>
          <w:ilvl w:val="0"/>
          <w:numId w:val="8"/>
        </w:numPr>
        <w:spacing w:after="120" w:line="276" w:lineRule="auto"/>
        <w:ind w:left="426" w:hanging="426"/>
        <w:contextualSpacing w:val="0"/>
        <w:jc w:val="both"/>
        <w:rPr>
          <w:rFonts w:ascii="Bookman Old Style" w:hAnsi="Bookman Old Style" w:cs="Arial"/>
          <w:sz w:val="22"/>
        </w:rPr>
      </w:pPr>
      <w:r w:rsidRPr="004D1B0E">
        <w:rPr>
          <w:rFonts w:ascii="Bookman Old Style" w:hAnsi="Bookman Old Style" w:cs="Arial"/>
          <w:sz w:val="22"/>
        </w:rPr>
        <w:t>Początkowa i k</w:t>
      </w:r>
      <w:r w:rsidR="00BB3F6E" w:rsidRPr="004D1B0E">
        <w:rPr>
          <w:rFonts w:ascii="Bookman Old Style" w:hAnsi="Bookman Old Style" w:cs="Arial"/>
          <w:sz w:val="22"/>
        </w:rPr>
        <w:t>ońcowa data kwalifikowalności wydatków, określona w ust. 1, może zostać zmieniona</w:t>
      </w:r>
      <w:r w:rsidR="00BB3F6E" w:rsidRPr="004D1B0E">
        <w:rPr>
          <w:rFonts w:ascii="Bookman Old Style" w:hAnsi="Bookman Old Style"/>
          <w:sz w:val="22"/>
          <w:vertAlign w:val="superscript"/>
        </w:rPr>
        <w:footnoteReference w:id="4"/>
      </w:r>
      <w:r w:rsidR="00BB3F6E" w:rsidRPr="004D1B0E">
        <w:rPr>
          <w:rFonts w:ascii="Bookman Old Style" w:hAnsi="Bookman Old Style" w:cs="Arial"/>
          <w:sz w:val="22"/>
        </w:rPr>
        <w:t xml:space="preserve">, w uzasadnionym przypadku, na pisemny wniosek </w:t>
      </w:r>
      <w:proofErr w:type="spellStart"/>
      <w:r w:rsidR="00BB3F6E" w:rsidRPr="004D1B0E">
        <w:rPr>
          <w:rFonts w:ascii="Bookman Old Style" w:hAnsi="Bookman Old Style" w:cs="Arial"/>
          <w:sz w:val="22"/>
        </w:rPr>
        <w:t>Grantobiorcy</w:t>
      </w:r>
      <w:proofErr w:type="spellEnd"/>
      <w:r w:rsidR="00BB3F6E" w:rsidRPr="004D1B0E">
        <w:rPr>
          <w:rFonts w:ascii="Bookman Old Style" w:hAnsi="Bookman Old Style" w:cs="Arial"/>
          <w:sz w:val="22"/>
        </w:rPr>
        <w:t xml:space="preserve">, za zgodą LGD, z uwzględnieniem § </w:t>
      </w:r>
      <w:r w:rsidR="007A24A2" w:rsidRPr="004D1B0E">
        <w:rPr>
          <w:rFonts w:ascii="Bookman Old Style" w:hAnsi="Bookman Old Style" w:cs="Arial"/>
          <w:sz w:val="22"/>
        </w:rPr>
        <w:t>1</w:t>
      </w:r>
      <w:r w:rsidR="00082F6E" w:rsidRPr="004D1B0E">
        <w:rPr>
          <w:rFonts w:ascii="Bookman Old Style" w:hAnsi="Bookman Old Style" w:cs="Arial"/>
          <w:sz w:val="22"/>
        </w:rPr>
        <w:t>4</w:t>
      </w:r>
      <w:r w:rsidR="008F059F" w:rsidRPr="004D1B0E">
        <w:rPr>
          <w:rFonts w:ascii="Bookman Old Style" w:hAnsi="Bookman Old Style" w:cs="Arial"/>
          <w:sz w:val="22"/>
        </w:rPr>
        <w:t xml:space="preserve"> </w:t>
      </w:r>
      <w:r w:rsidR="00BB3F6E" w:rsidRPr="004D1B0E">
        <w:rPr>
          <w:rFonts w:ascii="Bookman Old Style" w:hAnsi="Bookman Old Style" w:cs="Arial"/>
          <w:sz w:val="22"/>
        </w:rPr>
        <w:t xml:space="preserve">ust. 3 Umowy. </w:t>
      </w:r>
    </w:p>
    <w:p w:rsidR="00BB3F6E" w:rsidRPr="004D1B0E" w:rsidRDefault="00BB3F6E" w:rsidP="00BA09F6">
      <w:pPr>
        <w:pStyle w:val="Akapitzlist"/>
        <w:numPr>
          <w:ilvl w:val="0"/>
          <w:numId w:val="8"/>
        </w:numPr>
        <w:spacing w:after="120" w:line="276" w:lineRule="auto"/>
        <w:ind w:left="426" w:hanging="426"/>
        <w:contextualSpacing w:val="0"/>
        <w:jc w:val="both"/>
        <w:rPr>
          <w:rFonts w:ascii="Bookman Old Style" w:hAnsi="Bookman Old Style" w:cs="Arial"/>
          <w:sz w:val="22"/>
        </w:rPr>
      </w:pPr>
      <w:r w:rsidRPr="004D1B0E">
        <w:rPr>
          <w:rFonts w:ascii="Bookman Old Style" w:hAnsi="Bookman Old Style" w:cs="Arial"/>
          <w:sz w:val="22"/>
        </w:rPr>
        <w:t xml:space="preserve">Okres obowiązywania Umowy trwa od dnia podpisania jej przez Strony Umowy przez okres realizacji oraz trwałości projektu grantowego, z zastrzeżeniem postanowień § </w:t>
      </w:r>
      <w:r w:rsidR="00AF3154" w:rsidRPr="004D1B0E">
        <w:rPr>
          <w:rFonts w:ascii="Bookman Old Style" w:hAnsi="Bookman Old Style" w:cs="Arial"/>
          <w:sz w:val="22"/>
        </w:rPr>
        <w:t>7</w:t>
      </w:r>
      <w:r w:rsidRPr="004D1B0E">
        <w:rPr>
          <w:rFonts w:ascii="Bookman Old Style" w:hAnsi="Bookman Old Style" w:cs="Arial"/>
          <w:sz w:val="22"/>
        </w:rPr>
        <w:t xml:space="preserve"> ust. </w:t>
      </w:r>
      <w:r w:rsidR="00575692">
        <w:rPr>
          <w:rFonts w:ascii="Bookman Old Style" w:hAnsi="Bookman Old Style" w:cs="Arial"/>
          <w:sz w:val="22"/>
        </w:rPr>
        <w:t>6</w:t>
      </w:r>
      <w:r w:rsidRPr="004D1B0E">
        <w:rPr>
          <w:rFonts w:ascii="Bookman Old Style" w:hAnsi="Bookman Old Style" w:cs="Arial"/>
          <w:sz w:val="22"/>
        </w:rPr>
        <w:t>, § 1</w:t>
      </w:r>
      <w:r w:rsidR="00AF3154" w:rsidRPr="004D1B0E">
        <w:rPr>
          <w:rFonts w:ascii="Bookman Old Style" w:hAnsi="Bookman Old Style" w:cs="Arial"/>
          <w:sz w:val="22"/>
        </w:rPr>
        <w:t>0</w:t>
      </w:r>
      <w:r w:rsidRPr="004D1B0E">
        <w:rPr>
          <w:rFonts w:ascii="Bookman Old Style" w:hAnsi="Bookman Old Style" w:cs="Arial"/>
          <w:sz w:val="22"/>
        </w:rPr>
        <w:t xml:space="preserve"> i § 1</w:t>
      </w:r>
      <w:r w:rsidR="00AF3154" w:rsidRPr="004D1B0E">
        <w:rPr>
          <w:rFonts w:ascii="Bookman Old Style" w:hAnsi="Bookman Old Style" w:cs="Arial"/>
          <w:sz w:val="22"/>
        </w:rPr>
        <w:t>3</w:t>
      </w:r>
      <w:r w:rsidRPr="004D1B0E">
        <w:rPr>
          <w:rFonts w:ascii="Bookman Old Style" w:hAnsi="Bookman Old Style" w:cs="Arial"/>
          <w:sz w:val="22"/>
        </w:rPr>
        <w:t xml:space="preserve"> Umowy.</w:t>
      </w:r>
    </w:p>
    <w:p w:rsidR="00B91132" w:rsidRPr="004D1B0E" w:rsidRDefault="00B91132" w:rsidP="00186C07">
      <w:pPr>
        <w:jc w:val="both"/>
        <w:rPr>
          <w:rFonts w:ascii="Bookman Old Style" w:hAnsi="Bookman Old Style" w:cs="Arial"/>
          <w:strike/>
          <w:sz w:val="22"/>
          <w:szCs w:val="22"/>
        </w:rPr>
      </w:pPr>
    </w:p>
    <w:p w:rsidR="00403BEA" w:rsidRPr="004D1B0E" w:rsidRDefault="00403BEA" w:rsidP="00186C07">
      <w:pPr>
        <w:jc w:val="center"/>
        <w:rPr>
          <w:rFonts w:ascii="Bookman Old Style" w:hAnsi="Bookman Old Style" w:cs="Arial"/>
          <w:b/>
          <w:sz w:val="22"/>
          <w:szCs w:val="22"/>
        </w:rPr>
      </w:pPr>
    </w:p>
    <w:p w:rsidR="00403BEA" w:rsidRPr="004D1B0E" w:rsidRDefault="00403BEA" w:rsidP="00186C07">
      <w:pPr>
        <w:pStyle w:val="Nagwek1"/>
      </w:pPr>
      <w:r w:rsidRPr="004D1B0E">
        <w:t xml:space="preserve">Odpowiedzialność </w:t>
      </w:r>
      <w:proofErr w:type="spellStart"/>
      <w:r w:rsidRPr="004D1B0E">
        <w:t>Grantobiorcy</w:t>
      </w:r>
      <w:proofErr w:type="spellEnd"/>
      <w:r w:rsidRPr="004D1B0E">
        <w:t xml:space="preserve"> </w:t>
      </w:r>
    </w:p>
    <w:p w:rsidR="00403BEA" w:rsidRPr="004D1B0E" w:rsidRDefault="00403BEA" w:rsidP="00186C07">
      <w:pPr>
        <w:pStyle w:val="Nagwek1"/>
      </w:pPr>
      <w:r w:rsidRPr="004D1B0E">
        <w:t>§ 4.</w:t>
      </w:r>
    </w:p>
    <w:p w:rsidR="00403BEA" w:rsidRPr="004D1B0E" w:rsidRDefault="00403BEA" w:rsidP="00186C07">
      <w:pPr>
        <w:jc w:val="center"/>
        <w:rPr>
          <w:rFonts w:ascii="Bookman Old Style" w:hAnsi="Bookman Old Style" w:cs="Arial"/>
          <w:b/>
          <w:sz w:val="22"/>
          <w:szCs w:val="22"/>
        </w:rPr>
      </w:pPr>
    </w:p>
    <w:p w:rsidR="00BB3F6E" w:rsidRPr="004D1B0E" w:rsidRDefault="00BB3F6E" w:rsidP="0003067C">
      <w:pPr>
        <w:pStyle w:val="Akapitzlist"/>
        <w:numPr>
          <w:ilvl w:val="0"/>
          <w:numId w:val="12"/>
        </w:numPr>
        <w:tabs>
          <w:tab w:val="left" w:pos="3969"/>
        </w:tabs>
        <w:spacing w:after="120" w:line="276" w:lineRule="auto"/>
        <w:contextualSpacing w:val="0"/>
        <w:jc w:val="both"/>
        <w:rPr>
          <w:rFonts w:ascii="Bookman Old Style" w:hAnsi="Bookman Old Style" w:cs="Arial"/>
          <w:sz w:val="22"/>
          <w:szCs w:val="22"/>
        </w:rPr>
      </w:pPr>
      <w:proofErr w:type="spellStart"/>
      <w:r w:rsidRPr="004D1B0E">
        <w:rPr>
          <w:rFonts w:ascii="Bookman Old Style" w:hAnsi="Bookman Old Style" w:cs="Arial"/>
          <w:sz w:val="22"/>
          <w:szCs w:val="22"/>
        </w:rPr>
        <w:t>Grantobiorca</w:t>
      </w:r>
      <w:proofErr w:type="spellEnd"/>
      <w:r w:rsidRPr="004D1B0E">
        <w:rPr>
          <w:rFonts w:ascii="Bookman Old Style" w:hAnsi="Bookman Old Style" w:cs="Arial"/>
          <w:sz w:val="22"/>
          <w:szCs w:val="22"/>
        </w:rPr>
        <w:t xml:space="preserve"> zobowiązuje się do realizacji projektu objętego grantem zgodnie </w:t>
      </w:r>
      <w:r w:rsidRPr="004D1B0E">
        <w:rPr>
          <w:rFonts w:ascii="Bookman Old Style" w:hAnsi="Bookman Old Style" w:cs="Arial"/>
          <w:sz w:val="22"/>
          <w:szCs w:val="22"/>
        </w:rPr>
        <w:br/>
        <w:t xml:space="preserve">z </w:t>
      </w:r>
      <w:r w:rsidR="00575692">
        <w:rPr>
          <w:rFonts w:ascii="Bookman Old Style" w:hAnsi="Bookman Old Style" w:cs="Arial"/>
          <w:sz w:val="22"/>
          <w:szCs w:val="22"/>
        </w:rPr>
        <w:t xml:space="preserve">Umową, wnioskiem o powierzenie grantu oraz pozostałymi </w:t>
      </w:r>
      <w:r w:rsidR="0003067C" w:rsidRPr="004D1B0E">
        <w:rPr>
          <w:rFonts w:ascii="Bookman Old Style" w:hAnsi="Bookman Old Style" w:cs="Arial"/>
          <w:sz w:val="22"/>
          <w:szCs w:val="22"/>
        </w:rPr>
        <w:t xml:space="preserve">procedurami </w:t>
      </w:r>
      <w:r w:rsidRPr="004D1B0E">
        <w:rPr>
          <w:rFonts w:ascii="Bookman Old Style" w:hAnsi="Bookman Old Style" w:cs="Arial"/>
          <w:sz w:val="22"/>
          <w:szCs w:val="22"/>
        </w:rPr>
        <w:t xml:space="preserve">. </w:t>
      </w:r>
      <w:r w:rsidR="00D2656D" w:rsidRPr="004D1B0E">
        <w:rPr>
          <w:rFonts w:ascii="Bookman Old Style" w:hAnsi="Bookman Old Style" w:cs="Arial"/>
          <w:sz w:val="22"/>
          <w:szCs w:val="22"/>
        </w:rPr>
        <w:br/>
      </w:r>
      <w:r w:rsidRPr="004D1B0E">
        <w:rPr>
          <w:rFonts w:ascii="Bookman Old Style" w:hAnsi="Bookman Old Style" w:cs="Arial"/>
          <w:sz w:val="22"/>
          <w:szCs w:val="22"/>
        </w:rPr>
        <w:t xml:space="preserve">W przypadku dokonania zmian w projekcie objętym grantem na podstawie § </w:t>
      </w:r>
      <w:r w:rsidR="00AF3154" w:rsidRPr="004D1B0E">
        <w:rPr>
          <w:rFonts w:ascii="Bookman Old Style" w:hAnsi="Bookman Old Style" w:cs="Arial"/>
          <w:sz w:val="22"/>
          <w:szCs w:val="22"/>
        </w:rPr>
        <w:t>14</w:t>
      </w:r>
      <w:r w:rsidRPr="004D1B0E">
        <w:rPr>
          <w:rFonts w:ascii="Bookman Old Style" w:hAnsi="Bookman Old Style" w:cs="Arial"/>
          <w:sz w:val="22"/>
          <w:szCs w:val="22"/>
        </w:rPr>
        <w:t xml:space="preserve"> Umowy, </w:t>
      </w:r>
      <w:proofErr w:type="spellStart"/>
      <w:r w:rsidRPr="004D1B0E">
        <w:rPr>
          <w:rFonts w:ascii="Bookman Old Style" w:hAnsi="Bookman Old Style" w:cs="Arial"/>
          <w:sz w:val="22"/>
          <w:szCs w:val="22"/>
        </w:rPr>
        <w:t>Grantobiorca</w:t>
      </w:r>
      <w:proofErr w:type="spellEnd"/>
      <w:r w:rsidRPr="004D1B0E">
        <w:rPr>
          <w:rFonts w:ascii="Bookman Old Style" w:hAnsi="Bookman Old Style" w:cs="Arial"/>
          <w:sz w:val="22"/>
          <w:szCs w:val="22"/>
        </w:rPr>
        <w:t xml:space="preserve"> zobowiązuje się do realizacji projektu objętego grantem uwzględniając wprowadzone i zaakceptowane przez LGD zmiany oraz zgodnie ze zaktualizowanym wnioskiem o powierzenie grantu.</w:t>
      </w:r>
    </w:p>
    <w:p w:rsidR="00BB3F6E" w:rsidRPr="004D1B0E" w:rsidRDefault="00BB3F6E" w:rsidP="00BA09F6">
      <w:pPr>
        <w:pStyle w:val="Akapitzlist"/>
        <w:numPr>
          <w:ilvl w:val="0"/>
          <w:numId w:val="12"/>
        </w:numPr>
        <w:tabs>
          <w:tab w:val="left" w:pos="3969"/>
        </w:tabs>
        <w:spacing w:after="120" w:line="276" w:lineRule="auto"/>
        <w:ind w:left="425" w:hanging="425"/>
        <w:contextualSpacing w:val="0"/>
        <w:jc w:val="both"/>
        <w:rPr>
          <w:rFonts w:ascii="Bookman Old Style" w:hAnsi="Bookman Old Style" w:cs="Arial"/>
          <w:sz w:val="22"/>
          <w:szCs w:val="22"/>
        </w:rPr>
      </w:pPr>
      <w:proofErr w:type="spellStart"/>
      <w:r w:rsidRPr="004D1B0E">
        <w:rPr>
          <w:rFonts w:ascii="Bookman Old Style" w:hAnsi="Bookman Old Style" w:cs="Arial"/>
          <w:sz w:val="22"/>
          <w:szCs w:val="22"/>
        </w:rPr>
        <w:t>Grantobiorca</w:t>
      </w:r>
      <w:proofErr w:type="spellEnd"/>
      <w:r w:rsidRPr="004D1B0E">
        <w:rPr>
          <w:rFonts w:ascii="Bookman Old Style" w:hAnsi="Bookman Old Style" w:cs="Arial"/>
          <w:sz w:val="22"/>
          <w:szCs w:val="22"/>
        </w:rPr>
        <w:t xml:space="preserve"> ponosi odpowiedzialność wobec osób trzecich za szkody powstałe w związku z realizacją projektu objętego grantem.</w:t>
      </w:r>
    </w:p>
    <w:p w:rsidR="00BB3F6E" w:rsidRPr="004D1B0E" w:rsidRDefault="00BB3F6E" w:rsidP="00BA09F6">
      <w:pPr>
        <w:pStyle w:val="Akapitzlist"/>
        <w:numPr>
          <w:ilvl w:val="0"/>
          <w:numId w:val="12"/>
        </w:numPr>
        <w:tabs>
          <w:tab w:val="left" w:pos="3969"/>
        </w:tabs>
        <w:spacing w:after="120" w:line="276" w:lineRule="auto"/>
        <w:ind w:left="425" w:hanging="425"/>
        <w:contextualSpacing w:val="0"/>
        <w:jc w:val="both"/>
        <w:rPr>
          <w:rFonts w:ascii="Bookman Old Style" w:hAnsi="Bookman Old Style" w:cs="Arial"/>
          <w:sz w:val="22"/>
          <w:szCs w:val="22"/>
        </w:rPr>
      </w:pPr>
      <w:r w:rsidRPr="004D1B0E">
        <w:rPr>
          <w:rFonts w:ascii="Bookman Old Style" w:hAnsi="Bookman Old Style" w:cs="Arial"/>
          <w:sz w:val="22"/>
          <w:szCs w:val="22"/>
        </w:rPr>
        <w:t xml:space="preserve">Prawa i obowiązki </w:t>
      </w:r>
      <w:proofErr w:type="spellStart"/>
      <w:r w:rsidRPr="004D1B0E">
        <w:rPr>
          <w:rFonts w:ascii="Bookman Old Style" w:hAnsi="Bookman Old Style" w:cs="Arial"/>
          <w:sz w:val="22"/>
          <w:szCs w:val="22"/>
        </w:rPr>
        <w:t>Grantobiorcy</w:t>
      </w:r>
      <w:proofErr w:type="spellEnd"/>
      <w:r w:rsidRPr="004D1B0E">
        <w:rPr>
          <w:rFonts w:ascii="Bookman Old Style" w:hAnsi="Bookman Old Style" w:cs="Arial"/>
          <w:sz w:val="22"/>
          <w:szCs w:val="22"/>
        </w:rPr>
        <w:t xml:space="preserve"> wynikające z Umowy nie mogą być przenoszone na rzecz osób trzecich</w:t>
      </w:r>
      <w:r w:rsidR="00AF3154" w:rsidRPr="004D1B0E">
        <w:rPr>
          <w:rFonts w:ascii="Bookman Old Style" w:hAnsi="Bookman Old Style" w:cs="Arial"/>
          <w:sz w:val="22"/>
          <w:szCs w:val="22"/>
        </w:rPr>
        <w:t>, bez zgody LGD.</w:t>
      </w:r>
    </w:p>
    <w:p w:rsidR="00474F0F" w:rsidRPr="004D1B0E" w:rsidRDefault="00474F0F" w:rsidP="00BA09F6">
      <w:pPr>
        <w:pStyle w:val="Akapitzlist"/>
        <w:numPr>
          <w:ilvl w:val="0"/>
          <w:numId w:val="12"/>
        </w:numPr>
        <w:tabs>
          <w:tab w:val="left" w:pos="3969"/>
        </w:tabs>
        <w:spacing w:after="120" w:line="276" w:lineRule="auto"/>
        <w:ind w:left="425" w:hanging="425"/>
        <w:contextualSpacing w:val="0"/>
        <w:jc w:val="both"/>
        <w:rPr>
          <w:rFonts w:ascii="Bookman Old Style" w:hAnsi="Bookman Old Style" w:cs="Arial"/>
          <w:sz w:val="22"/>
          <w:szCs w:val="22"/>
        </w:rPr>
      </w:pPr>
      <w:r w:rsidRPr="004D1B0E">
        <w:rPr>
          <w:rFonts w:ascii="Bookman Old Style" w:hAnsi="Bookman Old Style" w:cs="Arial"/>
          <w:sz w:val="22"/>
          <w:szCs w:val="22"/>
        </w:rPr>
        <w:t xml:space="preserve">LGD nie ponosi odpowiedzialności za szkody powstałe w związku z realizacją przez </w:t>
      </w:r>
      <w:proofErr w:type="spellStart"/>
      <w:r w:rsidRPr="004D1B0E">
        <w:rPr>
          <w:rFonts w:ascii="Bookman Old Style" w:hAnsi="Bookman Old Style" w:cs="Arial"/>
          <w:sz w:val="22"/>
          <w:szCs w:val="22"/>
        </w:rPr>
        <w:t>Grantobiorcę</w:t>
      </w:r>
      <w:proofErr w:type="spellEnd"/>
      <w:r w:rsidRPr="004D1B0E">
        <w:rPr>
          <w:rFonts w:ascii="Bookman Old Style" w:hAnsi="Bookman Old Style" w:cs="Arial"/>
          <w:sz w:val="22"/>
          <w:szCs w:val="22"/>
        </w:rPr>
        <w:t xml:space="preserve"> Projektu objętego grantem; </w:t>
      </w:r>
    </w:p>
    <w:p w:rsidR="00BB3F6E" w:rsidRPr="004D1B0E" w:rsidRDefault="00BB3F6E" w:rsidP="00BA09F6">
      <w:pPr>
        <w:pStyle w:val="Akapitzlist"/>
        <w:numPr>
          <w:ilvl w:val="0"/>
          <w:numId w:val="12"/>
        </w:numPr>
        <w:tabs>
          <w:tab w:val="left" w:pos="3969"/>
        </w:tabs>
        <w:spacing w:after="120" w:line="276" w:lineRule="auto"/>
        <w:ind w:left="425" w:hanging="425"/>
        <w:contextualSpacing w:val="0"/>
        <w:jc w:val="both"/>
        <w:rPr>
          <w:rFonts w:ascii="Bookman Old Style" w:hAnsi="Bookman Old Style" w:cs="Arial"/>
          <w:sz w:val="22"/>
          <w:szCs w:val="22"/>
        </w:rPr>
      </w:pPr>
      <w:proofErr w:type="spellStart"/>
      <w:r w:rsidRPr="004D1B0E">
        <w:rPr>
          <w:rFonts w:ascii="Bookman Old Style" w:hAnsi="Bookman Old Style" w:cs="Arial"/>
          <w:sz w:val="22"/>
          <w:szCs w:val="22"/>
        </w:rPr>
        <w:lastRenderedPageBreak/>
        <w:t>Grantobiorca</w:t>
      </w:r>
      <w:proofErr w:type="spellEnd"/>
      <w:r w:rsidRPr="004D1B0E">
        <w:rPr>
          <w:rFonts w:ascii="Bookman Old Style" w:hAnsi="Bookman Old Style" w:cs="Arial"/>
          <w:sz w:val="22"/>
          <w:szCs w:val="22"/>
        </w:rPr>
        <w:t xml:space="preserve"> zobowiązuje się do realizacji projektu objętego grantem z należytą starannością, w szczególności ponosząc wydatki celowo, rzetelnie, racjonalnie </w:t>
      </w:r>
      <w:r w:rsidRPr="004D1B0E">
        <w:rPr>
          <w:rFonts w:ascii="Bookman Old Style" w:hAnsi="Bookman Old Style" w:cs="Arial"/>
          <w:sz w:val="22"/>
          <w:szCs w:val="22"/>
        </w:rPr>
        <w:br/>
        <w:t>i oszczędnie, zgodnie z obowiązującymi przepisami prawa oraz w sposób, który zapewni prawidłową i terminową realizację projektu objętego grantem oraz osiągnięcie celów i wskaźników zakładanych we wniosku o powierzenie grantu, z zastrzeżeniem, że niewykonanie wskaźnika w projekcie może stanowić podstawę do stwierdzenia nieprawidłowości.</w:t>
      </w:r>
    </w:p>
    <w:p w:rsidR="00BB3F6E" w:rsidRPr="004D1B0E" w:rsidRDefault="00BB3F6E" w:rsidP="00BA09F6">
      <w:pPr>
        <w:pStyle w:val="Akapitzlist"/>
        <w:numPr>
          <w:ilvl w:val="0"/>
          <w:numId w:val="12"/>
        </w:numPr>
        <w:tabs>
          <w:tab w:val="left" w:pos="3969"/>
        </w:tabs>
        <w:spacing w:after="120" w:line="276" w:lineRule="auto"/>
        <w:ind w:left="425" w:hanging="425"/>
        <w:contextualSpacing w:val="0"/>
        <w:jc w:val="both"/>
        <w:rPr>
          <w:rFonts w:ascii="Bookman Old Style" w:hAnsi="Bookman Old Style" w:cs="Arial"/>
          <w:sz w:val="22"/>
          <w:szCs w:val="22"/>
        </w:rPr>
      </w:pPr>
      <w:proofErr w:type="spellStart"/>
      <w:r w:rsidRPr="004D1B0E">
        <w:rPr>
          <w:rFonts w:ascii="Bookman Old Style" w:hAnsi="Bookman Old Style" w:cs="Arial"/>
          <w:sz w:val="22"/>
          <w:szCs w:val="22"/>
        </w:rPr>
        <w:t>Grantobiorca</w:t>
      </w:r>
      <w:proofErr w:type="spellEnd"/>
      <w:r w:rsidRPr="004D1B0E">
        <w:rPr>
          <w:rFonts w:ascii="Bookman Old Style" w:hAnsi="Bookman Old Style" w:cs="Arial"/>
          <w:sz w:val="22"/>
          <w:szCs w:val="22"/>
        </w:rPr>
        <w:t xml:space="preserve"> ponosi odpowiedzialność za </w:t>
      </w:r>
      <w:r w:rsidR="005B0EDE" w:rsidRPr="004D1B0E">
        <w:rPr>
          <w:rFonts w:ascii="Bookman Old Style" w:hAnsi="Bookman Old Style" w:cs="Arial"/>
          <w:sz w:val="22"/>
          <w:szCs w:val="22"/>
        </w:rPr>
        <w:t>osiągnięcie celu/</w:t>
      </w:r>
      <w:r w:rsidRPr="004D1B0E">
        <w:rPr>
          <w:rFonts w:ascii="Bookman Old Style" w:hAnsi="Bookman Old Style" w:cs="Arial"/>
          <w:sz w:val="22"/>
          <w:szCs w:val="22"/>
        </w:rPr>
        <w:t xml:space="preserve">ów projektu objętego grantem w trakcie jego realizacji i </w:t>
      </w:r>
      <w:r w:rsidR="005B0EDE" w:rsidRPr="004D1B0E">
        <w:rPr>
          <w:rFonts w:ascii="Bookman Old Style" w:hAnsi="Bookman Old Style" w:cs="Arial"/>
          <w:sz w:val="22"/>
          <w:szCs w:val="22"/>
        </w:rPr>
        <w:t xml:space="preserve">utrzymanie jego </w:t>
      </w:r>
      <w:r w:rsidRPr="004D1B0E">
        <w:rPr>
          <w:rFonts w:ascii="Bookman Old Style" w:hAnsi="Bookman Old Style" w:cs="Arial"/>
          <w:sz w:val="22"/>
          <w:szCs w:val="22"/>
        </w:rPr>
        <w:t xml:space="preserve">w okresie trwałości oraz za terminową realizację zadań w ramach projektu objętego grantem, w tym za terminowe rozliczanie </w:t>
      </w:r>
      <w:r w:rsidR="00AF3154" w:rsidRPr="004D1B0E">
        <w:rPr>
          <w:rFonts w:ascii="Bookman Old Style" w:hAnsi="Bookman Old Style" w:cs="Arial"/>
          <w:sz w:val="22"/>
          <w:szCs w:val="22"/>
        </w:rPr>
        <w:t>projektu objętego grantem</w:t>
      </w:r>
      <w:r w:rsidRPr="004D1B0E">
        <w:rPr>
          <w:rFonts w:ascii="Bookman Old Style" w:hAnsi="Bookman Old Style" w:cs="Arial"/>
          <w:sz w:val="22"/>
          <w:szCs w:val="22"/>
        </w:rPr>
        <w:t>.</w:t>
      </w:r>
    </w:p>
    <w:p w:rsidR="00BB3F6E" w:rsidRPr="004D1B0E" w:rsidRDefault="00BB3F6E" w:rsidP="00BA09F6">
      <w:pPr>
        <w:pStyle w:val="Akapitzlist"/>
        <w:numPr>
          <w:ilvl w:val="0"/>
          <w:numId w:val="12"/>
        </w:numPr>
        <w:tabs>
          <w:tab w:val="left" w:pos="3969"/>
        </w:tabs>
        <w:spacing w:after="120" w:line="276" w:lineRule="auto"/>
        <w:ind w:left="425" w:hanging="425"/>
        <w:contextualSpacing w:val="0"/>
        <w:jc w:val="both"/>
        <w:rPr>
          <w:rFonts w:ascii="Bookman Old Style" w:hAnsi="Bookman Old Style" w:cs="Arial"/>
          <w:sz w:val="22"/>
          <w:szCs w:val="22"/>
        </w:rPr>
      </w:pPr>
      <w:proofErr w:type="spellStart"/>
      <w:r w:rsidRPr="004D1B0E">
        <w:rPr>
          <w:rFonts w:ascii="Bookman Old Style" w:hAnsi="Bookman Old Style" w:cs="Arial"/>
          <w:sz w:val="22"/>
          <w:szCs w:val="22"/>
        </w:rPr>
        <w:t>Grantobiorca</w:t>
      </w:r>
      <w:proofErr w:type="spellEnd"/>
      <w:r w:rsidRPr="004D1B0E">
        <w:rPr>
          <w:rFonts w:ascii="Bookman Old Style" w:hAnsi="Bookman Old Style" w:cs="Arial"/>
          <w:sz w:val="22"/>
          <w:szCs w:val="22"/>
        </w:rPr>
        <w:t xml:space="preserve"> oświadcza, że w przypadku projektu objętego grantem nie następuje nakładanie się pomocy przyznanej z funduszy i programów Unii Europejskiej ani krajowych środków publicznych, a także, że </w:t>
      </w:r>
      <w:proofErr w:type="spellStart"/>
      <w:r w:rsidRPr="004D1B0E">
        <w:rPr>
          <w:rFonts w:ascii="Bookman Old Style" w:hAnsi="Bookman Old Style" w:cs="Arial"/>
          <w:sz w:val="22"/>
          <w:szCs w:val="22"/>
        </w:rPr>
        <w:t>Grantobiorca</w:t>
      </w:r>
      <w:proofErr w:type="spellEnd"/>
      <w:r w:rsidRPr="004D1B0E">
        <w:rPr>
          <w:rFonts w:ascii="Bookman Old Style" w:hAnsi="Bookman Old Style" w:cs="Arial"/>
          <w:sz w:val="22"/>
          <w:szCs w:val="22"/>
        </w:rPr>
        <w:t xml:space="preserve"> nie podlega wykluczeniu z otrzymania środków pochodzących z budżetu Unii Europejskiej.</w:t>
      </w:r>
    </w:p>
    <w:p w:rsidR="006F2384" w:rsidRPr="004D1B0E" w:rsidRDefault="00BB3F6E" w:rsidP="006F2384">
      <w:pPr>
        <w:pStyle w:val="Akapitzlist"/>
        <w:numPr>
          <w:ilvl w:val="0"/>
          <w:numId w:val="12"/>
        </w:numPr>
        <w:tabs>
          <w:tab w:val="left" w:pos="3969"/>
        </w:tabs>
        <w:spacing w:after="120" w:line="276" w:lineRule="auto"/>
        <w:ind w:left="426" w:hanging="426"/>
        <w:jc w:val="both"/>
        <w:rPr>
          <w:rFonts w:ascii="Bookman Old Style" w:hAnsi="Bookman Old Style" w:cs="Arial"/>
          <w:sz w:val="22"/>
          <w:szCs w:val="22"/>
        </w:rPr>
      </w:pPr>
      <w:proofErr w:type="spellStart"/>
      <w:r w:rsidRPr="004D1B0E">
        <w:rPr>
          <w:rFonts w:ascii="Bookman Old Style" w:hAnsi="Bookman Old Style" w:cs="Arial"/>
          <w:sz w:val="22"/>
          <w:szCs w:val="22"/>
        </w:rPr>
        <w:t>Grantobiorca</w:t>
      </w:r>
      <w:proofErr w:type="spellEnd"/>
      <w:r w:rsidRPr="004D1B0E">
        <w:rPr>
          <w:rFonts w:ascii="Bookman Old Style" w:hAnsi="Bookman Old Style" w:cs="Arial"/>
          <w:sz w:val="22"/>
          <w:szCs w:val="22"/>
        </w:rPr>
        <w:t xml:space="preserve"> zobowiązuje się do:</w:t>
      </w:r>
    </w:p>
    <w:p w:rsidR="006F2384" w:rsidRPr="004D1B0E" w:rsidRDefault="006F2384" w:rsidP="006F2384">
      <w:pPr>
        <w:pStyle w:val="Akapitzlist"/>
        <w:numPr>
          <w:ilvl w:val="0"/>
          <w:numId w:val="11"/>
        </w:numPr>
        <w:tabs>
          <w:tab w:val="left" w:pos="3969"/>
        </w:tabs>
        <w:spacing w:after="120" w:line="276" w:lineRule="auto"/>
        <w:contextualSpacing w:val="0"/>
        <w:jc w:val="both"/>
        <w:rPr>
          <w:rFonts w:ascii="Bookman Old Style" w:hAnsi="Bookman Old Style" w:cs="Arial"/>
          <w:sz w:val="22"/>
          <w:szCs w:val="22"/>
        </w:rPr>
      </w:pPr>
      <w:r w:rsidRPr="004D1B0E">
        <w:rPr>
          <w:rFonts w:ascii="Bookman Old Style" w:hAnsi="Bookman Old Style" w:cs="Arial"/>
          <w:sz w:val="22"/>
          <w:szCs w:val="22"/>
        </w:rPr>
        <w:t>pisemnego informowania o wszystkich realizowanych przez siebie projektach finansowanych z funduszy i programów Unii Europejskiej, a także krajowych środków publicznych (z wyłączeniem projektów realizowanych w ramach Programu), najpóźniej w dniu podpisania Umowy, jak również o tych, których realizację rozpoczął w czasie trwania Umowy, w terminie do 30 dni od dnia podpisania umowy o powierzenie grantu;</w:t>
      </w:r>
    </w:p>
    <w:p w:rsidR="00BB3F6E" w:rsidRPr="004D1B0E" w:rsidRDefault="00BB3F6E" w:rsidP="00BA09F6">
      <w:pPr>
        <w:pStyle w:val="Akapitzlist"/>
        <w:numPr>
          <w:ilvl w:val="0"/>
          <w:numId w:val="11"/>
        </w:numPr>
        <w:tabs>
          <w:tab w:val="left" w:pos="3969"/>
        </w:tabs>
        <w:spacing w:after="120" w:line="276" w:lineRule="auto"/>
        <w:contextualSpacing w:val="0"/>
        <w:jc w:val="both"/>
        <w:rPr>
          <w:rFonts w:ascii="Bookman Old Style" w:hAnsi="Bookman Old Style" w:cs="Arial"/>
          <w:sz w:val="22"/>
          <w:szCs w:val="22"/>
        </w:rPr>
      </w:pPr>
      <w:r w:rsidRPr="004D1B0E">
        <w:rPr>
          <w:rFonts w:ascii="Bookman Old Style" w:hAnsi="Bookman Old Style" w:cs="Arial"/>
          <w:sz w:val="22"/>
          <w:szCs w:val="22"/>
        </w:rPr>
        <w:t>realizowania projektu objętego grantem na obszarze objętym LSR;</w:t>
      </w:r>
    </w:p>
    <w:p w:rsidR="00BB3F6E" w:rsidRPr="004D1B0E" w:rsidRDefault="00BB3F6E" w:rsidP="00BA09F6">
      <w:pPr>
        <w:pStyle w:val="Akapitzlist"/>
        <w:numPr>
          <w:ilvl w:val="0"/>
          <w:numId w:val="11"/>
        </w:numPr>
        <w:tabs>
          <w:tab w:val="left" w:pos="3969"/>
        </w:tabs>
        <w:spacing w:after="120" w:line="276" w:lineRule="auto"/>
        <w:contextualSpacing w:val="0"/>
        <w:jc w:val="both"/>
        <w:rPr>
          <w:rFonts w:ascii="Bookman Old Style" w:hAnsi="Bookman Old Style" w:cs="Arial"/>
          <w:sz w:val="22"/>
          <w:szCs w:val="22"/>
        </w:rPr>
      </w:pPr>
      <w:r w:rsidRPr="004D1B0E">
        <w:rPr>
          <w:rFonts w:ascii="Bookman Old Style" w:hAnsi="Bookman Old Style" w:cs="Arial"/>
          <w:sz w:val="22"/>
          <w:szCs w:val="22"/>
        </w:rPr>
        <w:t>niezwłocznego informowania LGD, w formie pisemnej, o planowanych albo zaistniałych zdarzeniach, mogących mieć wpływ na realizację projektu zgodnie z niniejszą Umową lub wypłatę grantu;</w:t>
      </w:r>
    </w:p>
    <w:p w:rsidR="00BB3F6E" w:rsidRPr="004D1B0E" w:rsidRDefault="00BB3F6E" w:rsidP="00BA09F6">
      <w:pPr>
        <w:pStyle w:val="Akapitzlist"/>
        <w:numPr>
          <w:ilvl w:val="0"/>
          <w:numId w:val="11"/>
        </w:numPr>
        <w:tabs>
          <w:tab w:val="left" w:pos="3969"/>
        </w:tabs>
        <w:spacing w:after="120" w:line="276" w:lineRule="auto"/>
        <w:contextualSpacing w:val="0"/>
        <w:jc w:val="both"/>
        <w:rPr>
          <w:rFonts w:ascii="Bookman Old Style" w:hAnsi="Bookman Old Style" w:cs="Arial"/>
          <w:sz w:val="22"/>
          <w:szCs w:val="22"/>
        </w:rPr>
      </w:pPr>
      <w:r w:rsidRPr="004D1B0E">
        <w:rPr>
          <w:rFonts w:ascii="Bookman Old Style" w:hAnsi="Bookman Old Style" w:cs="Arial"/>
          <w:sz w:val="22"/>
          <w:szCs w:val="22"/>
        </w:rPr>
        <w:t>przedstawiania na żądanie LGD, Instytucji Zarządzającej RPO WK-P, Komisji Europejskiej lub innych instytucji uprawnionych do przeprowadzania kontroli na podstawie odrębnych przepisów lub upoważnień, wszelkich dokumentów, informacji i wyjaśnień związanych z realizacją projektu objętego grantem w terminie wyznaczonym przez ww. instytucje i podmioty;</w:t>
      </w:r>
    </w:p>
    <w:p w:rsidR="00BB3F6E" w:rsidRPr="004D1B0E" w:rsidRDefault="00BB3F6E" w:rsidP="00BA09F6">
      <w:pPr>
        <w:pStyle w:val="Akapitzlist"/>
        <w:numPr>
          <w:ilvl w:val="0"/>
          <w:numId w:val="11"/>
        </w:numPr>
        <w:tabs>
          <w:tab w:val="left" w:pos="3969"/>
        </w:tabs>
        <w:spacing w:after="120" w:line="276" w:lineRule="auto"/>
        <w:contextualSpacing w:val="0"/>
        <w:jc w:val="both"/>
        <w:rPr>
          <w:rFonts w:ascii="Bookman Old Style" w:hAnsi="Bookman Old Style" w:cs="Arial"/>
          <w:sz w:val="22"/>
          <w:szCs w:val="22"/>
        </w:rPr>
      </w:pPr>
      <w:r w:rsidRPr="004D1B0E">
        <w:rPr>
          <w:rFonts w:ascii="Bookman Old Style" w:hAnsi="Bookman Old Style" w:cs="Arial"/>
          <w:sz w:val="22"/>
          <w:szCs w:val="22"/>
        </w:rPr>
        <w:t>stosowania się do obowiązujących wzorów dokumentów oraz informacji przedstawianych przez LGD, w szczególności zamieszczanych na stronie internetowej LGD</w:t>
      </w:r>
      <w:r w:rsidR="00AF3154" w:rsidRPr="004D1B0E">
        <w:rPr>
          <w:rFonts w:ascii="Bookman Old Style" w:hAnsi="Bookman Old Style" w:cs="Arial"/>
          <w:sz w:val="22"/>
          <w:szCs w:val="22"/>
        </w:rPr>
        <w:t xml:space="preserve"> – </w:t>
      </w:r>
      <w:hyperlink r:id="rId11" w:history="1">
        <w:r w:rsidR="00B55459" w:rsidRPr="00680CF7">
          <w:rPr>
            <w:rStyle w:val="Hipercze"/>
            <w:rFonts w:ascii="Bookman Old Style" w:hAnsi="Bookman Old Style" w:cs="Arial"/>
            <w:sz w:val="22"/>
            <w:szCs w:val="22"/>
          </w:rPr>
          <w:t>www.naszakrajna.org</w:t>
        </w:r>
      </w:hyperlink>
      <w:r w:rsidR="00AF3154" w:rsidRPr="004D1B0E">
        <w:rPr>
          <w:rFonts w:ascii="Bookman Old Style" w:hAnsi="Bookman Old Style" w:cs="Arial"/>
          <w:sz w:val="22"/>
          <w:szCs w:val="22"/>
        </w:rPr>
        <w:t xml:space="preserve"> </w:t>
      </w:r>
      <w:r w:rsidRPr="004D1B0E">
        <w:rPr>
          <w:rFonts w:ascii="Bookman Old Style" w:hAnsi="Bookman Old Style" w:cs="Arial"/>
          <w:sz w:val="22"/>
          <w:szCs w:val="22"/>
        </w:rPr>
        <w:t>;</w:t>
      </w:r>
    </w:p>
    <w:p w:rsidR="006F2384" w:rsidRPr="004D1B0E" w:rsidRDefault="006F2384" w:rsidP="006F2384">
      <w:pPr>
        <w:pStyle w:val="Akapitzlist"/>
        <w:numPr>
          <w:ilvl w:val="0"/>
          <w:numId w:val="11"/>
        </w:numPr>
        <w:tabs>
          <w:tab w:val="left" w:pos="3969"/>
        </w:tabs>
        <w:spacing w:after="120" w:line="276" w:lineRule="auto"/>
        <w:contextualSpacing w:val="0"/>
        <w:jc w:val="both"/>
        <w:rPr>
          <w:rFonts w:ascii="Bookman Old Style" w:hAnsi="Bookman Old Style" w:cs="Arial"/>
          <w:sz w:val="22"/>
          <w:szCs w:val="22"/>
        </w:rPr>
      </w:pPr>
      <w:r w:rsidRPr="004D1B0E">
        <w:rPr>
          <w:rFonts w:ascii="Bookman Old Style" w:hAnsi="Bookman Old Style" w:cs="Arial"/>
          <w:sz w:val="22"/>
          <w:szCs w:val="22"/>
        </w:rPr>
        <w:t xml:space="preserve">przedkładania zaktualizowanego zaświadczenia od organu podatkowego </w:t>
      </w:r>
      <w:r w:rsidR="00D2656D" w:rsidRPr="004D1B0E">
        <w:rPr>
          <w:rFonts w:ascii="Bookman Old Style" w:hAnsi="Bookman Old Style" w:cs="Arial"/>
          <w:sz w:val="22"/>
          <w:szCs w:val="22"/>
        </w:rPr>
        <w:br/>
      </w:r>
      <w:r w:rsidRPr="004D1B0E">
        <w:rPr>
          <w:rFonts w:ascii="Bookman Old Style" w:hAnsi="Bookman Old Style" w:cs="Arial"/>
          <w:sz w:val="22"/>
          <w:szCs w:val="22"/>
        </w:rPr>
        <w:t>o statusie podatnika VAT , minimum raz w roku kalendarzowym przez okres 3 lat, od całkowitego zakończenia realizacji Projektu. W przypadku zmiany statusu podatnika VAT , należy przedłożyć do LGD również zaktualizowane oświadczenie o kwalifikowalności podatku VAT dla Projektu;</w:t>
      </w:r>
    </w:p>
    <w:p w:rsidR="006F2384" w:rsidRPr="004D1B0E" w:rsidRDefault="006F2384" w:rsidP="006F2384">
      <w:pPr>
        <w:pStyle w:val="Akapitzlist"/>
        <w:numPr>
          <w:ilvl w:val="0"/>
          <w:numId w:val="11"/>
        </w:numPr>
        <w:tabs>
          <w:tab w:val="left" w:pos="3969"/>
        </w:tabs>
        <w:spacing w:after="120" w:line="276" w:lineRule="auto"/>
        <w:contextualSpacing w:val="0"/>
        <w:jc w:val="both"/>
        <w:rPr>
          <w:rFonts w:ascii="Bookman Old Style" w:hAnsi="Bookman Old Style" w:cs="Arial"/>
          <w:sz w:val="22"/>
          <w:szCs w:val="22"/>
        </w:rPr>
      </w:pPr>
      <w:r w:rsidRPr="004D1B0E">
        <w:rPr>
          <w:rFonts w:ascii="Bookman Old Style" w:hAnsi="Bookman Old Style" w:cs="Arial"/>
          <w:sz w:val="22"/>
          <w:szCs w:val="22"/>
        </w:rPr>
        <w:t xml:space="preserve">przedkładania oświadczenia o kwalifikowalności VAT, </w:t>
      </w:r>
      <w:r w:rsidR="003D3C60" w:rsidRPr="004D1B0E">
        <w:rPr>
          <w:rFonts w:ascii="Bookman Old Style" w:hAnsi="Bookman Old Style" w:cs="Arial"/>
          <w:sz w:val="22"/>
          <w:szCs w:val="22"/>
        </w:rPr>
        <w:t xml:space="preserve">stanowiącego załącznik do Umowy </w:t>
      </w:r>
      <w:r w:rsidRPr="004D1B0E">
        <w:rPr>
          <w:rFonts w:ascii="Bookman Old Style" w:hAnsi="Bookman Old Style" w:cs="Arial"/>
          <w:sz w:val="22"/>
          <w:szCs w:val="22"/>
        </w:rPr>
        <w:t xml:space="preserve">a następnie jako załącznika do wniosku o płatność, stanowiącego rozliczenie poniesionych wydatków, według wzoru opracowanego przez </w:t>
      </w:r>
      <w:r w:rsidR="003D3C60" w:rsidRPr="004D1B0E">
        <w:rPr>
          <w:rFonts w:ascii="Bookman Old Style" w:hAnsi="Bookman Old Style" w:cs="Arial"/>
          <w:sz w:val="22"/>
          <w:szCs w:val="22"/>
        </w:rPr>
        <w:t>LGD</w:t>
      </w:r>
      <w:r w:rsidRPr="004D1B0E">
        <w:rPr>
          <w:rFonts w:ascii="Bookman Old Style" w:hAnsi="Bookman Old Style" w:cs="Arial"/>
          <w:sz w:val="22"/>
          <w:szCs w:val="22"/>
        </w:rPr>
        <w:t>;</w:t>
      </w:r>
    </w:p>
    <w:p w:rsidR="007B1F72" w:rsidRPr="004D1B0E" w:rsidRDefault="00BB3F6E" w:rsidP="00BA09F6">
      <w:pPr>
        <w:pStyle w:val="Akapitzlist"/>
        <w:numPr>
          <w:ilvl w:val="0"/>
          <w:numId w:val="11"/>
        </w:numPr>
        <w:tabs>
          <w:tab w:val="left" w:pos="3969"/>
        </w:tabs>
        <w:spacing w:after="120" w:line="276" w:lineRule="auto"/>
        <w:contextualSpacing w:val="0"/>
        <w:jc w:val="both"/>
        <w:rPr>
          <w:rFonts w:ascii="Bookman Old Style" w:hAnsi="Bookman Old Style" w:cs="Arial"/>
          <w:sz w:val="22"/>
          <w:szCs w:val="22"/>
        </w:rPr>
      </w:pPr>
      <w:r w:rsidRPr="004D1B0E">
        <w:rPr>
          <w:rFonts w:ascii="Bookman Old Style" w:hAnsi="Bookman Old Style" w:cs="Arial"/>
          <w:sz w:val="22"/>
          <w:szCs w:val="22"/>
        </w:rPr>
        <w:lastRenderedPageBreak/>
        <w:t xml:space="preserve">realizacji projektu objętego grantem zgodnie z zasadą równości szans </w:t>
      </w:r>
      <w:r w:rsidRPr="004D1B0E">
        <w:rPr>
          <w:rFonts w:ascii="Bookman Old Style" w:hAnsi="Bookman Old Style" w:cs="Arial"/>
          <w:sz w:val="22"/>
          <w:szCs w:val="22"/>
        </w:rPr>
        <w:br/>
        <w:t>i niedyskryminacji</w:t>
      </w:r>
      <w:r w:rsidR="00AF3154" w:rsidRPr="004D1B0E">
        <w:rPr>
          <w:rFonts w:ascii="Bookman Old Style" w:hAnsi="Bookman Old Style" w:cs="Arial"/>
          <w:sz w:val="22"/>
          <w:szCs w:val="22"/>
        </w:rPr>
        <w:t xml:space="preserve"> oraz zgodnie z zasadą równości szans kobiet </w:t>
      </w:r>
      <w:r w:rsidR="007B1F72" w:rsidRPr="004D1B0E">
        <w:rPr>
          <w:rFonts w:ascii="Bookman Old Style" w:hAnsi="Bookman Old Style" w:cs="Arial"/>
          <w:sz w:val="22"/>
          <w:szCs w:val="22"/>
        </w:rPr>
        <w:t>i mężczyzn, zdefiniowanymi w rozdziale 3 pkt 19 i 20  Wytycznych w zakresie równości szans</w:t>
      </w:r>
      <w:r w:rsidRPr="004D1B0E">
        <w:rPr>
          <w:rFonts w:ascii="Bookman Old Style" w:hAnsi="Bookman Old Style" w:cs="Arial"/>
          <w:sz w:val="22"/>
          <w:szCs w:val="22"/>
        </w:rPr>
        <w:t xml:space="preserve">, </w:t>
      </w:r>
    </w:p>
    <w:p w:rsidR="00BB3F6E" w:rsidRPr="004D1B0E" w:rsidRDefault="00BB3F6E" w:rsidP="00BA09F6">
      <w:pPr>
        <w:pStyle w:val="Akapitzlist"/>
        <w:numPr>
          <w:ilvl w:val="0"/>
          <w:numId w:val="11"/>
        </w:numPr>
        <w:tabs>
          <w:tab w:val="left" w:pos="3969"/>
        </w:tabs>
        <w:spacing w:after="120" w:line="276" w:lineRule="auto"/>
        <w:contextualSpacing w:val="0"/>
        <w:jc w:val="both"/>
        <w:rPr>
          <w:rFonts w:ascii="Bookman Old Style" w:hAnsi="Bookman Old Style" w:cs="Arial"/>
          <w:sz w:val="22"/>
          <w:szCs w:val="22"/>
        </w:rPr>
      </w:pPr>
      <w:r w:rsidRPr="004D1B0E">
        <w:rPr>
          <w:rFonts w:ascii="Bookman Old Style" w:hAnsi="Bookman Old Style" w:cs="Arial"/>
          <w:sz w:val="22"/>
          <w:szCs w:val="22"/>
        </w:rPr>
        <w:t xml:space="preserve">pisemnego poinformowania LGD o złożeniu wniosku o ogłoszenie upadłości lub postawieniu w stan likwidacji albo ustanowieniu zarządu komisarycznego, bądź zawieszeniu swej działalności, lub gdy jest przedmiotem postępowań prawnych o podobnym charakterze, a także </w:t>
      </w:r>
      <w:r w:rsidRPr="004D1B0E">
        <w:rPr>
          <w:rFonts w:ascii="Bookman Old Style" w:hAnsi="Bookman Old Style" w:cs="Arial"/>
          <w:sz w:val="22"/>
          <w:szCs w:val="22"/>
        </w:rPr>
        <w:br/>
        <w:t xml:space="preserve">o wszystkich zmianach w składach osobowych organów uprawnionych do reprezentowania </w:t>
      </w:r>
      <w:proofErr w:type="spellStart"/>
      <w:r w:rsidRPr="004D1B0E">
        <w:rPr>
          <w:rFonts w:ascii="Bookman Old Style" w:hAnsi="Bookman Old Style" w:cs="Arial"/>
          <w:sz w:val="22"/>
          <w:szCs w:val="22"/>
        </w:rPr>
        <w:t>Grantobiorcy</w:t>
      </w:r>
      <w:proofErr w:type="spellEnd"/>
      <w:r w:rsidRPr="004D1B0E">
        <w:rPr>
          <w:rFonts w:ascii="Bookman Old Style" w:hAnsi="Bookman Old Style" w:cs="Arial"/>
          <w:sz w:val="22"/>
          <w:szCs w:val="22"/>
        </w:rPr>
        <w:t>, w terminie do 3 dni roboczych od dnia wystąpienia powyższych okoliczności;</w:t>
      </w:r>
    </w:p>
    <w:p w:rsidR="00BB3F6E" w:rsidRPr="004D1B0E" w:rsidRDefault="00BB3F6E" w:rsidP="00BA09F6">
      <w:pPr>
        <w:pStyle w:val="Akapitzlist"/>
        <w:numPr>
          <w:ilvl w:val="0"/>
          <w:numId w:val="11"/>
        </w:numPr>
        <w:tabs>
          <w:tab w:val="left" w:pos="3969"/>
        </w:tabs>
        <w:spacing w:after="120" w:line="276" w:lineRule="auto"/>
        <w:contextualSpacing w:val="0"/>
        <w:jc w:val="both"/>
        <w:rPr>
          <w:rFonts w:ascii="Bookman Old Style" w:hAnsi="Bookman Old Style" w:cs="Arial"/>
          <w:sz w:val="22"/>
          <w:szCs w:val="22"/>
        </w:rPr>
      </w:pPr>
      <w:r w:rsidRPr="004D1B0E">
        <w:rPr>
          <w:rFonts w:ascii="Bookman Old Style" w:hAnsi="Bookman Old Style" w:cs="Arial"/>
          <w:sz w:val="22"/>
          <w:szCs w:val="22"/>
        </w:rPr>
        <w:t xml:space="preserve">weryfikowania osób dysponujących środkami dofinansowania projektu objętego grantem (tj. osób upoważnionych do podejmowania wiążących decyzji finansowych w imieniu </w:t>
      </w:r>
      <w:proofErr w:type="spellStart"/>
      <w:r w:rsidRPr="004D1B0E">
        <w:rPr>
          <w:rFonts w:ascii="Bookman Old Style" w:hAnsi="Bookman Old Style" w:cs="Arial"/>
          <w:sz w:val="22"/>
          <w:szCs w:val="22"/>
        </w:rPr>
        <w:t>Grantobiorcy</w:t>
      </w:r>
      <w:proofErr w:type="spellEnd"/>
      <w:r w:rsidRPr="004D1B0E">
        <w:rPr>
          <w:rFonts w:ascii="Bookman Old Style" w:hAnsi="Bookman Old Style" w:cs="Arial"/>
          <w:sz w:val="22"/>
          <w:szCs w:val="22"/>
        </w:rPr>
        <w:t>) zgodnie z podrozdziałem 6.15 pkt 7) Wytycznych w zakresie kwalifikowalności wydatków;</w:t>
      </w:r>
    </w:p>
    <w:p w:rsidR="003B520A" w:rsidRDefault="003B520A" w:rsidP="003B520A">
      <w:pPr>
        <w:pStyle w:val="Akapitzlist"/>
        <w:numPr>
          <w:ilvl w:val="0"/>
          <w:numId w:val="11"/>
        </w:numPr>
        <w:rPr>
          <w:rFonts w:ascii="Bookman Old Style" w:hAnsi="Bookman Old Style" w:cs="Arial"/>
          <w:sz w:val="22"/>
          <w:szCs w:val="22"/>
        </w:rPr>
      </w:pPr>
      <w:r w:rsidRPr="004D1B0E">
        <w:rPr>
          <w:rFonts w:ascii="Bookman Old Style" w:hAnsi="Bookman Old Style" w:cs="Arial"/>
          <w:sz w:val="22"/>
          <w:szCs w:val="22"/>
        </w:rPr>
        <w:t>osiągnięcia wskaźników określonych we wniosku o powierzenie grantu, tj.: …..(wersja tabelaryczna wskaźników do osiągnięcia)…..</w:t>
      </w:r>
    </w:p>
    <w:p w:rsidR="00B80D7D" w:rsidRPr="00F47B0A" w:rsidRDefault="00B80D7D" w:rsidP="00F47B0A">
      <w:pPr>
        <w:pStyle w:val="Akapitzlist"/>
        <w:numPr>
          <w:ilvl w:val="0"/>
          <w:numId w:val="11"/>
        </w:numPr>
        <w:jc w:val="both"/>
        <w:rPr>
          <w:rFonts w:ascii="Bookman Old Style" w:hAnsi="Bookman Old Style" w:cs="Arial"/>
          <w:sz w:val="22"/>
          <w:szCs w:val="22"/>
        </w:rPr>
      </w:pPr>
      <w:r w:rsidRPr="00B80D7D">
        <w:rPr>
          <w:rFonts w:ascii="Bookman Old Style" w:hAnsi="Bookman Old Style" w:cs="Arial"/>
          <w:sz w:val="22"/>
          <w:szCs w:val="22"/>
        </w:rPr>
        <w:t xml:space="preserve">realizacji projektu objętego grantem w oparciu o standardy dostępności dla polityki spójności na lata 2014-2020, stanowiące załącznik nr 2 do Wytycznych w zakresie realizacji zasady równości szans i niedyskryminacji, </w:t>
      </w:r>
      <w:r w:rsidRPr="00F47B0A">
        <w:rPr>
          <w:rFonts w:ascii="Bookman Old Style" w:hAnsi="Bookman Old Style" w:cs="Arial"/>
          <w:sz w:val="22"/>
          <w:szCs w:val="22"/>
        </w:rPr>
        <w:t>w tym dostępność dla osób z niepełnosprawnościami oraz zasady równości szans kobiet i mężczyzn w ramach funduszy unijnych na lata 2014-2020.</w:t>
      </w:r>
    </w:p>
    <w:p w:rsidR="003B520A" w:rsidRPr="004D1B0E" w:rsidRDefault="003B520A" w:rsidP="003B520A">
      <w:pPr>
        <w:pStyle w:val="Akapitzlist"/>
        <w:rPr>
          <w:rFonts w:ascii="Bookman Old Style" w:hAnsi="Bookman Old Style" w:cs="Arial"/>
          <w:sz w:val="22"/>
          <w:szCs w:val="22"/>
        </w:rPr>
      </w:pPr>
    </w:p>
    <w:p w:rsidR="003B520A" w:rsidRPr="004D1B0E" w:rsidRDefault="00BB3F6E" w:rsidP="003B520A">
      <w:pPr>
        <w:pStyle w:val="Akapitzlist"/>
        <w:numPr>
          <w:ilvl w:val="0"/>
          <w:numId w:val="12"/>
        </w:numPr>
        <w:spacing w:after="120" w:line="276" w:lineRule="auto"/>
        <w:ind w:left="426" w:hanging="426"/>
        <w:jc w:val="both"/>
        <w:rPr>
          <w:rFonts w:ascii="Bookman Old Style" w:hAnsi="Bookman Old Style" w:cs="Arial"/>
          <w:sz w:val="22"/>
          <w:szCs w:val="22"/>
        </w:rPr>
      </w:pPr>
      <w:proofErr w:type="spellStart"/>
      <w:r w:rsidRPr="004D1B0E">
        <w:rPr>
          <w:rFonts w:ascii="Bookman Old Style" w:hAnsi="Bookman Old Style" w:cs="Arial"/>
          <w:sz w:val="22"/>
          <w:szCs w:val="22"/>
        </w:rPr>
        <w:t>Grantobiorca</w:t>
      </w:r>
      <w:proofErr w:type="spellEnd"/>
      <w:r w:rsidRPr="004D1B0E">
        <w:rPr>
          <w:rFonts w:ascii="Bookman Old Style" w:hAnsi="Bookman Old Style" w:cs="Arial"/>
          <w:sz w:val="22"/>
          <w:szCs w:val="22"/>
        </w:rPr>
        <w:t xml:space="preserve"> zobowiązuje się do prowadzenia wyodrębnionej ewidencji księgowej dotyczącej realizacji projektu objętego grantem, w sposób przejrzysty, umożliwiający identyfikację poszczególnych operacji księgowych i bankowych przeprowadzonych dla wszystkich wydatków w ramach projektu objętego grantem, zgodnie z obowiązującymi przepisami prawa unijnego i krajowego oraz wytycznymi, </w:t>
      </w:r>
      <w:r w:rsidRPr="004D1B0E">
        <w:rPr>
          <w:rFonts w:ascii="Bookman Old Style" w:hAnsi="Bookman Old Style" w:cs="Arial"/>
          <w:bCs/>
          <w:sz w:val="22"/>
          <w:szCs w:val="22"/>
        </w:rPr>
        <w:t>pod rygorem uznania niewyodrębnionych wydatków za niekwalifikowalne</w:t>
      </w:r>
      <w:r w:rsidRPr="004D1B0E">
        <w:rPr>
          <w:rFonts w:ascii="Bookman Old Style" w:hAnsi="Bookman Old Style" w:cs="Arial"/>
          <w:sz w:val="22"/>
          <w:szCs w:val="22"/>
        </w:rPr>
        <w:t>.</w:t>
      </w:r>
    </w:p>
    <w:p w:rsidR="00BB3F6E" w:rsidRPr="004D1B0E" w:rsidRDefault="00BB3F6E" w:rsidP="00BA09F6">
      <w:pPr>
        <w:pStyle w:val="Akapitzlist"/>
        <w:numPr>
          <w:ilvl w:val="0"/>
          <w:numId w:val="12"/>
        </w:numPr>
        <w:spacing w:after="120" w:line="276" w:lineRule="auto"/>
        <w:ind w:left="426" w:hanging="426"/>
        <w:jc w:val="both"/>
        <w:rPr>
          <w:rFonts w:ascii="Bookman Old Style" w:hAnsi="Bookman Old Style" w:cs="Arial"/>
          <w:sz w:val="22"/>
          <w:szCs w:val="22"/>
        </w:rPr>
      </w:pPr>
      <w:r w:rsidRPr="004D1B0E">
        <w:rPr>
          <w:rFonts w:ascii="Bookman Old Style" w:hAnsi="Bookman Old Style" w:cs="Arial"/>
          <w:sz w:val="22"/>
          <w:szCs w:val="22"/>
        </w:rPr>
        <w:t xml:space="preserve">LGD oraz </w:t>
      </w:r>
      <w:proofErr w:type="spellStart"/>
      <w:r w:rsidRPr="004D1B0E">
        <w:rPr>
          <w:rFonts w:ascii="Bookman Old Style" w:hAnsi="Bookman Old Style" w:cs="Arial"/>
          <w:sz w:val="22"/>
          <w:szCs w:val="22"/>
        </w:rPr>
        <w:t>Grantobiorca</w:t>
      </w:r>
      <w:proofErr w:type="spellEnd"/>
      <w:r w:rsidRPr="004D1B0E">
        <w:rPr>
          <w:rFonts w:ascii="Bookman Old Style" w:hAnsi="Bookman Old Style" w:cs="Arial"/>
          <w:sz w:val="22"/>
          <w:szCs w:val="22"/>
        </w:rPr>
        <w:t xml:space="preserve"> zobowiązują się do stosowania obowiązujących wytycznych w szczególności:</w:t>
      </w:r>
    </w:p>
    <w:p w:rsidR="00BB3F6E" w:rsidRPr="004D1B0E" w:rsidRDefault="00525CA6" w:rsidP="00BA09F6">
      <w:pPr>
        <w:pStyle w:val="Tekstpodstawowy21"/>
        <w:numPr>
          <w:ilvl w:val="0"/>
          <w:numId w:val="10"/>
        </w:numPr>
        <w:tabs>
          <w:tab w:val="left" w:pos="0"/>
          <w:tab w:val="left" w:pos="840"/>
          <w:tab w:val="left" w:pos="960"/>
        </w:tabs>
        <w:spacing w:after="120" w:line="276" w:lineRule="auto"/>
        <w:textAlignment w:val="auto"/>
        <w:rPr>
          <w:rFonts w:ascii="Bookman Old Style" w:eastAsia="Times New Roman" w:hAnsi="Bookman Old Style" w:cs="Arial"/>
          <w:b w:val="0"/>
          <w:sz w:val="22"/>
          <w:szCs w:val="22"/>
        </w:rPr>
      </w:pPr>
      <w:r w:rsidRPr="004D1B0E">
        <w:rPr>
          <w:rFonts w:ascii="Bookman Old Style" w:eastAsia="Times New Roman" w:hAnsi="Bookman Old Style" w:cs="Arial"/>
          <w:b w:val="0"/>
          <w:sz w:val="22"/>
          <w:szCs w:val="22"/>
        </w:rPr>
        <w:t xml:space="preserve">Wytyczne </w:t>
      </w:r>
      <w:r w:rsidR="00BB3F6E" w:rsidRPr="004D1B0E">
        <w:rPr>
          <w:rFonts w:ascii="Bookman Old Style" w:eastAsia="Times New Roman" w:hAnsi="Bookman Old Style" w:cs="Arial"/>
          <w:b w:val="0"/>
          <w:sz w:val="22"/>
          <w:szCs w:val="22"/>
        </w:rPr>
        <w:t>w zakresie kwalif</w:t>
      </w:r>
      <w:r w:rsidRPr="004D1B0E">
        <w:rPr>
          <w:rFonts w:ascii="Bookman Old Style" w:eastAsia="Times New Roman" w:hAnsi="Bookman Old Style" w:cs="Arial"/>
          <w:b w:val="0"/>
          <w:sz w:val="22"/>
          <w:szCs w:val="22"/>
        </w:rPr>
        <w:t xml:space="preserve">ikowalności wydatków </w:t>
      </w:r>
      <w:r w:rsidR="00BB3F6E" w:rsidRPr="004D1B0E">
        <w:rPr>
          <w:rFonts w:ascii="Bookman Old Style" w:eastAsia="Times New Roman" w:hAnsi="Bookman Old Style" w:cs="Arial"/>
          <w:b w:val="0"/>
          <w:sz w:val="22"/>
          <w:szCs w:val="22"/>
        </w:rPr>
        <w:t>w ramach Europejskiego Funduszu Rozwoju Regionalnego, Europejskiego Funduszu Społecznego oraz Funduszu Spójności na lata 2014-2020;</w:t>
      </w:r>
    </w:p>
    <w:p w:rsidR="00BB3F6E" w:rsidRPr="004D1B0E" w:rsidRDefault="00BB3F6E" w:rsidP="00BA09F6">
      <w:pPr>
        <w:pStyle w:val="Tekstpodstawowy21"/>
        <w:numPr>
          <w:ilvl w:val="0"/>
          <w:numId w:val="10"/>
        </w:numPr>
        <w:tabs>
          <w:tab w:val="left" w:pos="0"/>
          <w:tab w:val="left" w:pos="840"/>
          <w:tab w:val="left" w:pos="960"/>
        </w:tabs>
        <w:spacing w:after="120" w:line="276" w:lineRule="auto"/>
        <w:textAlignment w:val="auto"/>
        <w:rPr>
          <w:rFonts w:ascii="Bookman Old Style" w:eastAsia="Times New Roman" w:hAnsi="Bookman Old Style" w:cs="Arial"/>
          <w:b w:val="0"/>
          <w:sz w:val="22"/>
          <w:szCs w:val="22"/>
        </w:rPr>
      </w:pPr>
      <w:r w:rsidRPr="004D1B0E">
        <w:rPr>
          <w:rFonts w:ascii="Bookman Old Style" w:eastAsia="Times New Roman" w:hAnsi="Bookman Old Style" w:cs="Arial"/>
          <w:b w:val="0"/>
          <w:sz w:val="22"/>
          <w:szCs w:val="22"/>
        </w:rPr>
        <w:t>Wytyczne w zak</w:t>
      </w:r>
      <w:r w:rsidR="00525CA6" w:rsidRPr="004D1B0E">
        <w:rPr>
          <w:rFonts w:ascii="Bookman Old Style" w:eastAsia="Times New Roman" w:hAnsi="Bookman Old Style" w:cs="Arial"/>
          <w:b w:val="0"/>
          <w:sz w:val="22"/>
          <w:szCs w:val="22"/>
        </w:rPr>
        <w:t xml:space="preserve">resie realizacji przedsięwzięć </w:t>
      </w:r>
      <w:r w:rsidRPr="004D1B0E">
        <w:rPr>
          <w:rFonts w:ascii="Bookman Old Style" w:eastAsia="Times New Roman" w:hAnsi="Bookman Old Style" w:cs="Arial"/>
          <w:b w:val="0"/>
          <w:sz w:val="22"/>
          <w:szCs w:val="22"/>
        </w:rPr>
        <w:t>w obszarze włączenia społecznego i zwalczania ubóstwa z wykorzystaniem środków Europejskiego Funduszu Społecznego i Europejskiego Funduszu Rozwoju Regionalnego na lata 2014-2020;</w:t>
      </w:r>
    </w:p>
    <w:p w:rsidR="00BB3F6E" w:rsidRPr="004D1B0E" w:rsidRDefault="00BB3F6E" w:rsidP="00BA09F6">
      <w:pPr>
        <w:pStyle w:val="Tekstpodstawowy21"/>
        <w:numPr>
          <w:ilvl w:val="0"/>
          <w:numId w:val="10"/>
        </w:numPr>
        <w:tabs>
          <w:tab w:val="left" w:pos="0"/>
          <w:tab w:val="left" w:pos="840"/>
          <w:tab w:val="left" w:pos="960"/>
        </w:tabs>
        <w:spacing w:after="120" w:line="276" w:lineRule="auto"/>
        <w:textAlignment w:val="auto"/>
        <w:rPr>
          <w:rFonts w:ascii="Bookman Old Style" w:eastAsia="Times New Roman" w:hAnsi="Bookman Old Style" w:cs="Arial"/>
          <w:b w:val="0"/>
          <w:sz w:val="22"/>
          <w:szCs w:val="22"/>
        </w:rPr>
      </w:pPr>
      <w:r w:rsidRPr="004D1B0E">
        <w:rPr>
          <w:rFonts w:ascii="Bookman Old Style" w:eastAsia="Times New Roman" w:hAnsi="Bookman Old Style" w:cs="Arial"/>
          <w:b w:val="0"/>
          <w:sz w:val="22"/>
          <w:szCs w:val="22"/>
        </w:rPr>
        <w:t>Wytyczne w zakresie kontroli realizacji programów operacyjnych na lata 2014-2020;</w:t>
      </w:r>
    </w:p>
    <w:p w:rsidR="00BB3F6E" w:rsidRPr="004D1B0E" w:rsidRDefault="00BB3F6E" w:rsidP="00BA09F6">
      <w:pPr>
        <w:pStyle w:val="Tekstpodstawowy21"/>
        <w:numPr>
          <w:ilvl w:val="0"/>
          <w:numId w:val="10"/>
        </w:numPr>
        <w:tabs>
          <w:tab w:val="left" w:pos="0"/>
          <w:tab w:val="left" w:pos="840"/>
          <w:tab w:val="left" w:pos="960"/>
        </w:tabs>
        <w:spacing w:after="120" w:line="276" w:lineRule="auto"/>
        <w:textAlignment w:val="auto"/>
        <w:rPr>
          <w:rFonts w:ascii="Bookman Old Style" w:eastAsia="Times New Roman" w:hAnsi="Bookman Old Style" w:cs="Arial"/>
          <w:b w:val="0"/>
          <w:sz w:val="22"/>
          <w:szCs w:val="22"/>
        </w:rPr>
      </w:pPr>
      <w:r w:rsidRPr="004D1B0E">
        <w:rPr>
          <w:rFonts w:ascii="Bookman Old Style" w:eastAsia="Times New Roman" w:hAnsi="Bookman Old Style" w:cs="Arial"/>
          <w:b w:val="0"/>
          <w:sz w:val="22"/>
          <w:szCs w:val="22"/>
        </w:rPr>
        <w:t xml:space="preserve">Wytyczne w zakresie realizacji zasady równości szans i niedyskryminacji, </w:t>
      </w:r>
      <w:r w:rsidR="00D9033C" w:rsidRPr="004D1B0E">
        <w:rPr>
          <w:rFonts w:ascii="Bookman Old Style" w:eastAsia="Times New Roman" w:hAnsi="Bookman Old Style" w:cs="Arial"/>
          <w:b w:val="0"/>
          <w:sz w:val="22"/>
          <w:szCs w:val="22"/>
        </w:rPr>
        <w:br/>
      </w:r>
      <w:r w:rsidRPr="004D1B0E">
        <w:rPr>
          <w:rFonts w:ascii="Bookman Old Style" w:eastAsia="Times New Roman" w:hAnsi="Bookman Old Style" w:cs="Arial"/>
          <w:b w:val="0"/>
          <w:sz w:val="22"/>
          <w:szCs w:val="22"/>
        </w:rPr>
        <w:t>w ty</w:t>
      </w:r>
      <w:r w:rsidR="00525CA6" w:rsidRPr="004D1B0E">
        <w:rPr>
          <w:rFonts w:ascii="Bookman Old Style" w:eastAsia="Times New Roman" w:hAnsi="Bookman Old Style" w:cs="Arial"/>
          <w:b w:val="0"/>
          <w:sz w:val="22"/>
          <w:szCs w:val="22"/>
        </w:rPr>
        <w:t xml:space="preserve">m dostępność dla osób </w:t>
      </w:r>
      <w:r w:rsidRPr="004D1B0E">
        <w:rPr>
          <w:rFonts w:ascii="Bookman Old Style" w:eastAsia="Times New Roman" w:hAnsi="Bookman Old Style" w:cs="Arial"/>
          <w:b w:val="0"/>
          <w:sz w:val="22"/>
          <w:szCs w:val="22"/>
        </w:rPr>
        <w:t>z niepełnosprawnościami oraz zasady ró</w:t>
      </w:r>
      <w:r w:rsidR="00525CA6" w:rsidRPr="004D1B0E">
        <w:rPr>
          <w:rFonts w:ascii="Bookman Old Style" w:eastAsia="Times New Roman" w:hAnsi="Bookman Old Style" w:cs="Arial"/>
          <w:b w:val="0"/>
          <w:sz w:val="22"/>
          <w:szCs w:val="22"/>
        </w:rPr>
        <w:t xml:space="preserve">wności szans kobiet i mężczyzn </w:t>
      </w:r>
      <w:r w:rsidRPr="004D1B0E">
        <w:rPr>
          <w:rFonts w:ascii="Bookman Old Style" w:eastAsia="Times New Roman" w:hAnsi="Bookman Old Style" w:cs="Arial"/>
          <w:b w:val="0"/>
          <w:sz w:val="22"/>
          <w:szCs w:val="22"/>
        </w:rPr>
        <w:t>w ramach funduszy unijnych na lata 2014-2020;</w:t>
      </w:r>
    </w:p>
    <w:p w:rsidR="00BB3F6E" w:rsidRPr="004D1B0E" w:rsidRDefault="00BB3F6E" w:rsidP="00BA09F6">
      <w:pPr>
        <w:pStyle w:val="Tekstpodstawowy21"/>
        <w:numPr>
          <w:ilvl w:val="0"/>
          <w:numId w:val="10"/>
        </w:numPr>
        <w:tabs>
          <w:tab w:val="left" w:pos="0"/>
          <w:tab w:val="left" w:pos="840"/>
          <w:tab w:val="left" w:pos="960"/>
        </w:tabs>
        <w:spacing w:after="120" w:line="276" w:lineRule="auto"/>
        <w:textAlignment w:val="auto"/>
        <w:rPr>
          <w:rFonts w:ascii="Bookman Old Style" w:eastAsia="Times New Roman" w:hAnsi="Bookman Old Style" w:cs="Arial"/>
          <w:b w:val="0"/>
          <w:sz w:val="22"/>
          <w:szCs w:val="22"/>
        </w:rPr>
      </w:pPr>
      <w:r w:rsidRPr="004D1B0E">
        <w:rPr>
          <w:rFonts w:ascii="Bookman Old Style" w:eastAsia="Times New Roman" w:hAnsi="Bookman Old Style" w:cs="Arial"/>
          <w:b w:val="0"/>
          <w:sz w:val="22"/>
          <w:szCs w:val="22"/>
        </w:rPr>
        <w:t>.</w:t>
      </w:r>
    </w:p>
    <w:p w:rsidR="00BB3F6E" w:rsidRPr="004D1B0E" w:rsidRDefault="00BB3F6E" w:rsidP="00BA09F6">
      <w:pPr>
        <w:pStyle w:val="Tekstpodstawowy21"/>
        <w:numPr>
          <w:ilvl w:val="0"/>
          <w:numId w:val="10"/>
        </w:numPr>
        <w:tabs>
          <w:tab w:val="left" w:pos="0"/>
          <w:tab w:val="left" w:pos="840"/>
          <w:tab w:val="left" w:pos="960"/>
        </w:tabs>
        <w:spacing w:after="120" w:line="276" w:lineRule="auto"/>
        <w:textAlignment w:val="auto"/>
        <w:rPr>
          <w:rFonts w:ascii="Bookman Old Style" w:hAnsi="Bookman Old Style" w:cs="Arial"/>
          <w:b w:val="0"/>
          <w:sz w:val="22"/>
          <w:szCs w:val="22"/>
        </w:rPr>
      </w:pPr>
      <w:r w:rsidRPr="004D1B0E">
        <w:rPr>
          <w:rFonts w:ascii="Bookman Old Style" w:hAnsi="Bookman Old Style" w:cs="Arial"/>
          <w:b w:val="0"/>
          <w:sz w:val="22"/>
          <w:szCs w:val="22"/>
        </w:rPr>
        <w:lastRenderedPageBreak/>
        <w:t>...</w:t>
      </w:r>
      <w:r w:rsidRPr="004D1B0E">
        <w:rPr>
          <w:rStyle w:val="Odwoanieprzypisudolnego"/>
          <w:rFonts w:ascii="Bookman Old Style" w:hAnsi="Bookman Old Style" w:cs="Arial"/>
          <w:b w:val="0"/>
          <w:sz w:val="22"/>
          <w:szCs w:val="22"/>
        </w:rPr>
        <w:footnoteReference w:id="5"/>
      </w:r>
      <w:r w:rsidRPr="004D1B0E">
        <w:rPr>
          <w:rFonts w:ascii="Bookman Old Style" w:hAnsi="Bookman Old Style" w:cs="Arial"/>
          <w:b w:val="0"/>
          <w:sz w:val="22"/>
          <w:szCs w:val="22"/>
        </w:rPr>
        <w:t xml:space="preserve">. </w:t>
      </w:r>
    </w:p>
    <w:p w:rsidR="00525CA6" w:rsidRPr="004D1B0E" w:rsidRDefault="00525CA6" w:rsidP="00525CA6">
      <w:pPr>
        <w:pStyle w:val="Tekstpodstawowy"/>
        <w:numPr>
          <w:ilvl w:val="0"/>
          <w:numId w:val="12"/>
        </w:numPr>
        <w:autoSpaceDE w:val="0"/>
        <w:autoSpaceDN w:val="0"/>
        <w:spacing w:after="120" w:line="276" w:lineRule="auto"/>
        <w:rPr>
          <w:rFonts w:ascii="Bookman Old Style" w:hAnsi="Bookman Old Style" w:cs="Arial"/>
          <w:sz w:val="22"/>
          <w:szCs w:val="22"/>
        </w:rPr>
      </w:pPr>
      <w:proofErr w:type="spellStart"/>
      <w:r w:rsidRPr="004D1B0E">
        <w:rPr>
          <w:rFonts w:ascii="Bookman Old Style" w:hAnsi="Bookman Old Style" w:cs="Arial"/>
          <w:sz w:val="22"/>
          <w:szCs w:val="22"/>
        </w:rPr>
        <w:t>Grantobiorca</w:t>
      </w:r>
      <w:proofErr w:type="spellEnd"/>
      <w:r w:rsidRPr="004D1B0E">
        <w:rPr>
          <w:rFonts w:ascii="Bookman Old Style" w:hAnsi="Bookman Old Style" w:cs="Arial"/>
          <w:sz w:val="22"/>
          <w:szCs w:val="22"/>
        </w:rPr>
        <w:t xml:space="preserve"> oświadcza, że zapoznał się z treścią wytycznych, o których mowa w ust. 9 oraz wyraża zgodę na stosowanie przez LGD wytycznych wydanych na podstawie art. 5 ust.1 ustawy wdrożeniowej do weryfikacji czynności dokonywanych przez </w:t>
      </w:r>
      <w:proofErr w:type="spellStart"/>
      <w:r w:rsidRPr="004D1B0E">
        <w:rPr>
          <w:rFonts w:ascii="Bookman Old Style" w:hAnsi="Bookman Old Style" w:cs="Arial"/>
          <w:sz w:val="22"/>
          <w:szCs w:val="22"/>
        </w:rPr>
        <w:t>Grantobiorcę</w:t>
      </w:r>
      <w:proofErr w:type="spellEnd"/>
      <w:r w:rsidRPr="004D1B0E">
        <w:rPr>
          <w:rFonts w:ascii="Bookman Old Style" w:hAnsi="Bookman Old Style" w:cs="Arial"/>
          <w:sz w:val="22"/>
          <w:szCs w:val="22"/>
        </w:rPr>
        <w:t xml:space="preserve"> w trakcie realizacji i trwałości oraz w okresie do 1 roku po zakończeniu trwałości projektu objętego grantem.</w:t>
      </w:r>
    </w:p>
    <w:p w:rsidR="00BB3F6E" w:rsidRPr="004D1B0E" w:rsidRDefault="00BB3F6E" w:rsidP="00525CA6">
      <w:pPr>
        <w:pStyle w:val="Tekstpodstawowy"/>
        <w:numPr>
          <w:ilvl w:val="0"/>
          <w:numId w:val="12"/>
        </w:numPr>
        <w:autoSpaceDE w:val="0"/>
        <w:autoSpaceDN w:val="0"/>
        <w:spacing w:after="120" w:line="276" w:lineRule="auto"/>
        <w:rPr>
          <w:rFonts w:ascii="Bookman Old Style" w:hAnsi="Bookman Old Style" w:cs="Arial"/>
          <w:sz w:val="22"/>
          <w:szCs w:val="22"/>
        </w:rPr>
      </w:pPr>
      <w:proofErr w:type="spellStart"/>
      <w:r w:rsidRPr="004D1B0E">
        <w:rPr>
          <w:rFonts w:ascii="Bookman Old Style" w:hAnsi="Bookman Old Style" w:cs="Arial"/>
          <w:sz w:val="22"/>
          <w:szCs w:val="22"/>
        </w:rPr>
        <w:t>Grantobiorca</w:t>
      </w:r>
      <w:proofErr w:type="spellEnd"/>
      <w:r w:rsidRPr="004D1B0E">
        <w:rPr>
          <w:rFonts w:ascii="Bookman Old Style" w:hAnsi="Bookman Old Style" w:cs="Arial"/>
          <w:sz w:val="22"/>
          <w:szCs w:val="22"/>
        </w:rPr>
        <w:t xml:space="preserve"> zobowiązuje się śledzić zmiany wytycznych, o których mowa </w:t>
      </w:r>
      <w:r w:rsidRPr="004D1B0E">
        <w:rPr>
          <w:rFonts w:ascii="Bookman Old Style" w:hAnsi="Bookman Old Style" w:cs="Arial"/>
          <w:sz w:val="22"/>
          <w:szCs w:val="22"/>
        </w:rPr>
        <w:br/>
        <w:t xml:space="preserve">w ust. 9 i stosować wytyczne aktualne na moment dokonywania czynności, której dotyczą dane wytyczne, z zastrzeżeniem § </w:t>
      </w:r>
      <w:r w:rsidR="00525CA6" w:rsidRPr="004D1B0E">
        <w:rPr>
          <w:rFonts w:ascii="Bookman Old Style" w:hAnsi="Bookman Old Style" w:cs="Arial"/>
          <w:sz w:val="22"/>
          <w:szCs w:val="22"/>
        </w:rPr>
        <w:t>6</w:t>
      </w:r>
      <w:r w:rsidRPr="004D1B0E">
        <w:rPr>
          <w:rFonts w:ascii="Bookman Old Style" w:hAnsi="Bookman Old Style" w:cs="Arial"/>
          <w:sz w:val="22"/>
          <w:szCs w:val="22"/>
        </w:rPr>
        <w:t xml:space="preserve"> ust. </w:t>
      </w:r>
      <w:r w:rsidR="00B80D7D">
        <w:rPr>
          <w:rFonts w:ascii="Bookman Old Style" w:hAnsi="Bookman Old Style" w:cs="Arial"/>
          <w:sz w:val="22"/>
          <w:szCs w:val="22"/>
        </w:rPr>
        <w:t>5</w:t>
      </w:r>
      <w:r w:rsidRPr="004D1B0E">
        <w:rPr>
          <w:rFonts w:ascii="Bookman Old Style" w:hAnsi="Bookman Old Style" w:cs="Arial"/>
          <w:sz w:val="22"/>
          <w:szCs w:val="22"/>
        </w:rPr>
        <w:t xml:space="preserve"> Umowy. Publikacja ww. wytycznych i ich zmian odbywa się zgodnie z zapisami art. 5 ust. 5 ustawy wdrożeniowej oraz na stronie internetowej Programu.</w:t>
      </w:r>
    </w:p>
    <w:p w:rsidR="004540AC" w:rsidRPr="004D1B0E" w:rsidRDefault="004540AC" w:rsidP="004540AC">
      <w:pPr>
        <w:pStyle w:val="Tekstpodstawowy"/>
        <w:numPr>
          <w:ilvl w:val="0"/>
          <w:numId w:val="12"/>
        </w:numPr>
        <w:autoSpaceDE w:val="0"/>
        <w:autoSpaceDN w:val="0"/>
        <w:spacing w:after="120" w:line="276" w:lineRule="auto"/>
        <w:rPr>
          <w:rFonts w:ascii="Bookman Old Style" w:hAnsi="Bookman Old Style" w:cs="Arial"/>
          <w:sz w:val="22"/>
          <w:szCs w:val="22"/>
        </w:rPr>
      </w:pPr>
      <w:r w:rsidRPr="004D1B0E">
        <w:rPr>
          <w:rFonts w:ascii="Bookman Old Style" w:hAnsi="Bookman Old Style" w:cs="Arial"/>
          <w:sz w:val="22"/>
          <w:szCs w:val="22"/>
        </w:rPr>
        <w:t xml:space="preserve">W okresie obowiązywania Umowy w przypadku wydania nowych wytycznych lub zmiany wytycznych, o których mowa w ust. </w:t>
      </w:r>
      <w:r w:rsidR="00BB5ACB" w:rsidRPr="004D1B0E">
        <w:rPr>
          <w:rFonts w:ascii="Bookman Old Style" w:hAnsi="Bookman Old Style" w:cs="Arial"/>
          <w:sz w:val="22"/>
          <w:szCs w:val="22"/>
        </w:rPr>
        <w:t>10</w:t>
      </w:r>
      <w:r w:rsidRPr="004D1B0E">
        <w:rPr>
          <w:rFonts w:ascii="Bookman Old Style" w:hAnsi="Bookman Old Style" w:cs="Arial"/>
          <w:sz w:val="22"/>
          <w:szCs w:val="22"/>
        </w:rPr>
        <w:t xml:space="preserve">, </w:t>
      </w:r>
      <w:proofErr w:type="spellStart"/>
      <w:r w:rsidRPr="004D1B0E">
        <w:rPr>
          <w:rFonts w:ascii="Bookman Old Style" w:hAnsi="Bookman Old Style" w:cs="Arial"/>
          <w:sz w:val="22"/>
          <w:szCs w:val="22"/>
        </w:rPr>
        <w:t>Grantobiorca</w:t>
      </w:r>
      <w:proofErr w:type="spellEnd"/>
      <w:r w:rsidRPr="004D1B0E">
        <w:rPr>
          <w:rFonts w:ascii="Bookman Old Style" w:hAnsi="Bookman Old Style" w:cs="Arial"/>
          <w:sz w:val="22"/>
          <w:szCs w:val="22"/>
        </w:rPr>
        <w:t xml:space="preserve"> zobowiązuje się do realizacji Projektu zgodnie z postanowieniami nowych lub zmienionych wytycznych. O każdej zmianie wytycznych, o których mowa w ust. </w:t>
      </w:r>
      <w:r w:rsidR="00BB5ACB" w:rsidRPr="004D1B0E">
        <w:rPr>
          <w:rFonts w:ascii="Bookman Old Style" w:hAnsi="Bookman Old Style" w:cs="Arial"/>
          <w:sz w:val="22"/>
          <w:szCs w:val="22"/>
        </w:rPr>
        <w:t>10</w:t>
      </w:r>
      <w:r w:rsidRPr="004D1B0E">
        <w:rPr>
          <w:rFonts w:ascii="Bookman Old Style" w:hAnsi="Bookman Old Style" w:cs="Arial"/>
          <w:sz w:val="22"/>
          <w:szCs w:val="22"/>
        </w:rPr>
        <w:t xml:space="preserve"> lub wprowadzeniu nowych wytycznych </w:t>
      </w:r>
      <w:proofErr w:type="spellStart"/>
      <w:r w:rsidRPr="004D1B0E">
        <w:rPr>
          <w:rFonts w:ascii="Bookman Old Style" w:hAnsi="Bookman Old Style" w:cs="Arial"/>
          <w:sz w:val="22"/>
          <w:szCs w:val="22"/>
        </w:rPr>
        <w:t>Grantobiorca</w:t>
      </w:r>
      <w:proofErr w:type="spellEnd"/>
      <w:r w:rsidRPr="004D1B0E">
        <w:rPr>
          <w:rFonts w:ascii="Bookman Old Style" w:hAnsi="Bookman Old Style" w:cs="Arial"/>
          <w:sz w:val="22"/>
          <w:szCs w:val="22"/>
        </w:rPr>
        <w:t xml:space="preserve"> zostanie poinformowany elektronicznie na adres e-mail osoby upoważnionej do podpisywania Umowy wskazany we wniosku o dofinansowanie. Informacja przesłana przez </w:t>
      </w:r>
      <w:r w:rsidR="007409FB" w:rsidRPr="004D1B0E">
        <w:rPr>
          <w:rFonts w:ascii="Bookman Old Style" w:hAnsi="Bookman Old Style" w:cs="Arial"/>
          <w:sz w:val="22"/>
          <w:szCs w:val="22"/>
        </w:rPr>
        <w:t>LGD</w:t>
      </w:r>
      <w:r w:rsidRPr="004D1B0E">
        <w:rPr>
          <w:rFonts w:ascii="Bookman Old Style" w:hAnsi="Bookman Old Style" w:cs="Arial"/>
          <w:sz w:val="22"/>
          <w:szCs w:val="22"/>
        </w:rPr>
        <w:t xml:space="preserve"> dotycząca wprowadzenia nowych wytycznych lub zmiany wytycznych, o których mowa w ust. </w:t>
      </w:r>
      <w:r w:rsidR="00BB5ACB" w:rsidRPr="004D1B0E">
        <w:rPr>
          <w:rFonts w:ascii="Bookman Old Style" w:hAnsi="Bookman Old Style" w:cs="Arial"/>
          <w:sz w:val="22"/>
          <w:szCs w:val="22"/>
        </w:rPr>
        <w:t>10</w:t>
      </w:r>
      <w:r w:rsidRPr="004D1B0E">
        <w:rPr>
          <w:rFonts w:ascii="Bookman Old Style" w:hAnsi="Bookman Old Style" w:cs="Arial"/>
          <w:sz w:val="22"/>
          <w:szCs w:val="22"/>
        </w:rPr>
        <w:t xml:space="preserve">, zawierać będzie treść tych wytycznych oraz datę ich obowiązywania. Przesłanie informacji w sprawie wytycznych na wskazany w zdaniu poprzednim adres poczty elektronicznej </w:t>
      </w:r>
      <w:proofErr w:type="spellStart"/>
      <w:r w:rsidR="007409FB" w:rsidRPr="004D1B0E">
        <w:rPr>
          <w:rFonts w:ascii="Bookman Old Style" w:hAnsi="Bookman Old Style" w:cs="Arial"/>
          <w:sz w:val="22"/>
          <w:szCs w:val="22"/>
        </w:rPr>
        <w:t>Grantobiorcy</w:t>
      </w:r>
      <w:proofErr w:type="spellEnd"/>
      <w:r w:rsidRPr="004D1B0E">
        <w:rPr>
          <w:rFonts w:ascii="Bookman Old Style" w:hAnsi="Bookman Old Style" w:cs="Arial"/>
          <w:sz w:val="22"/>
          <w:szCs w:val="22"/>
        </w:rPr>
        <w:t xml:space="preserve"> traktowane będzie zawsze jako skuteczne doręczenie zawiadomienia o wprowadzeniu nowych lub zmianie już obowiązujących wytycznych w dniu następnym po dacie przesłania informacji drogą elektroniczną przez </w:t>
      </w:r>
      <w:r w:rsidR="007409FB" w:rsidRPr="004D1B0E">
        <w:rPr>
          <w:rFonts w:ascii="Bookman Old Style" w:hAnsi="Bookman Old Style" w:cs="Arial"/>
          <w:sz w:val="22"/>
          <w:szCs w:val="22"/>
        </w:rPr>
        <w:t>LGD</w:t>
      </w:r>
      <w:r w:rsidRPr="004D1B0E">
        <w:rPr>
          <w:rFonts w:ascii="Bookman Old Style" w:hAnsi="Bookman Old Style" w:cs="Arial"/>
          <w:sz w:val="22"/>
          <w:szCs w:val="22"/>
        </w:rPr>
        <w:t>. Zmiana wytycznych nie wymaga zmiany Umowy w formie aneksu</w:t>
      </w:r>
      <w:r w:rsidR="007409FB" w:rsidRPr="004D1B0E">
        <w:rPr>
          <w:rFonts w:ascii="Bookman Old Style" w:hAnsi="Bookman Old Style" w:cs="Arial"/>
          <w:sz w:val="22"/>
          <w:szCs w:val="22"/>
        </w:rPr>
        <w:t>.</w:t>
      </w:r>
    </w:p>
    <w:p w:rsidR="007409FB" w:rsidRPr="004D1B0E" w:rsidRDefault="007409FB" w:rsidP="007409FB">
      <w:pPr>
        <w:pStyle w:val="Tekstpodstawowy"/>
        <w:numPr>
          <w:ilvl w:val="0"/>
          <w:numId w:val="12"/>
        </w:numPr>
        <w:autoSpaceDE w:val="0"/>
        <w:autoSpaceDN w:val="0"/>
        <w:spacing w:after="120" w:line="276" w:lineRule="auto"/>
        <w:rPr>
          <w:rFonts w:ascii="Bookman Old Style" w:hAnsi="Bookman Old Style" w:cs="Arial"/>
          <w:sz w:val="22"/>
          <w:szCs w:val="22"/>
        </w:rPr>
      </w:pPr>
      <w:r w:rsidRPr="004D1B0E">
        <w:rPr>
          <w:rFonts w:ascii="Bookman Old Style" w:hAnsi="Bookman Old Style" w:cs="Arial"/>
          <w:sz w:val="22"/>
          <w:szCs w:val="22"/>
        </w:rPr>
        <w:t xml:space="preserve">W przypadku braku akceptacji przez </w:t>
      </w:r>
      <w:proofErr w:type="spellStart"/>
      <w:r w:rsidRPr="004D1B0E">
        <w:rPr>
          <w:rFonts w:ascii="Bookman Old Style" w:hAnsi="Bookman Old Style" w:cs="Arial"/>
          <w:sz w:val="22"/>
          <w:szCs w:val="22"/>
        </w:rPr>
        <w:t>Grantobiorc</w:t>
      </w:r>
      <w:r w:rsidR="000F6E56" w:rsidRPr="004D1B0E">
        <w:rPr>
          <w:rFonts w:ascii="Bookman Old Style" w:hAnsi="Bookman Old Style" w:cs="Arial"/>
          <w:sz w:val="22"/>
          <w:szCs w:val="22"/>
        </w:rPr>
        <w:t>ę</w:t>
      </w:r>
      <w:proofErr w:type="spellEnd"/>
      <w:r w:rsidRPr="004D1B0E">
        <w:rPr>
          <w:rFonts w:ascii="Bookman Old Style" w:hAnsi="Bookman Old Style" w:cs="Arial"/>
          <w:sz w:val="22"/>
          <w:szCs w:val="22"/>
        </w:rPr>
        <w:t xml:space="preserve"> treści nowych lub zmienionych wytycznych może on wypowiedzieć Umowę z zachowaniem jednomiesięcznego okresu wypowiedzenia, poprzez jednoznaczne pisemne oświadczenie w tym zakresie złożone w terminie 7 dni od dnia otrzymania informacji w sprawie zmiany lub wprowadzenia nowych wytycznych. Brak oświadczenia o wypowiedzeniu Umowy z powodu braku akceptacji ze strony </w:t>
      </w:r>
      <w:proofErr w:type="spellStart"/>
      <w:r w:rsidRPr="004D1B0E">
        <w:rPr>
          <w:rFonts w:ascii="Bookman Old Style" w:hAnsi="Bookman Old Style" w:cs="Arial"/>
          <w:sz w:val="22"/>
          <w:szCs w:val="22"/>
        </w:rPr>
        <w:t>Grantobiorc</w:t>
      </w:r>
      <w:r w:rsidR="000F6E56" w:rsidRPr="004D1B0E">
        <w:rPr>
          <w:rFonts w:ascii="Bookman Old Style" w:hAnsi="Bookman Old Style" w:cs="Arial"/>
          <w:sz w:val="22"/>
          <w:szCs w:val="22"/>
        </w:rPr>
        <w:t>y</w:t>
      </w:r>
      <w:proofErr w:type="spellEnd"/>
      <w:r w:rsidRPr="004D1B0E">
        <w:rPr>
          <w:rFonts w:ascii="Bookman Old Style" w:hAnsi="Bookman Old Style" w:cs="Arial"/>
          <w:sz w:val="22"/>
          <w:szCs w:val="22"/>
        </w:rPr>
        <w:t xml:space="preserve"> nowych lub zmienionych Wytycznych oznacza akceptację przez </w:t>
      </w:r>
      <w:proofErr w:type="spellStart"/>
      <w:r w:rsidR="000F6E56" w:rsidRPr="004D1B0E">
        <w:rPr>
          <w:rFonts w:ascii="Bookman Old Style" w:hAnsi="Bookman Old Style" w:cs="Arial"/>
          <w:sz w:val="22"/>
          <w:szCs w:val="22"/>
        </w:rPr>
        <w:t>Grantobiorcę</w:t>
      </w:r>
      <w:proofErr w:type="spellEnd"/>
      <w:r w:rsidRPr="004D1B0E">
        <w:rPr>
          <w:rFonts w:ascii="Bookman Old Style" w:hAnsi="Bookman Old Style" w:cs="Arial"/>
          <w:sz w:val="22"/>
          <w:szCs w:val="22"/>
        </w:rPr>
        <w:t xml:space="preserve"> nowych lub zmienionych wytycznych jako źródła kształtującego jego obowiązki w zakresie realizacji Projektu, a tym samym prawidłowej realizacji Umowy</w:t>
      </w:r>
      <w:r w:rsidR="000F6E56" w:rsidRPr="004D1B0E">
        <w:rPr>
          <w:rStyle w:val="Odwoanieprzypisudolnego"/>
          <w:rFonts w:ascii="Bookman Old Style" w:hAnsi="Bookman Old Style" w:cs="Arial"/>
          <w:sz w:val="22"/>
          <w:szCs w:val="22"/>
        </w:rPr>
        <w:footnoteReference w:id="6"/>
      </w:r>
      <w:r w:rsidRPr="004D1B0E">
        <w:rPr>
          <w:rFonts w:ascii="Bookman Old Style" w:hAnsi="Bookman Old Style" w:cs="Arial"/>
          <w:sz w:val="22"/>
          <w:szCs w:val="22"/>
        </w:rPr>
        <w:t>.</w:t>
      </w:r>
    </w:p>
    <w:p w:rsidR="000F6E56" w:rsidRPr="004D1B0E" w:rsidRDefault="000F6E56" w:rsidP="000F6E56">
      <w:pPr>
        <w:pStyle w:val="Tekstpodstawowy"/>
        <w:numPr>
          <w:ilvl w:val="0"/>
          <w:numId w:val="12"/>
        </w:numPr>
        <w:autoSpaceDE w:val="0"/>
        <w:autoSpaceDN w:val="0"/>
        <w:spacing w:after="120" w:line="276" w:lineRule="auto"/>
        <w:rPr>
          <w:rFonts w:ascii="Bookman Old Style" w:hAnsi="Bookman Old Style" w:cs="Arial"/>
          <w:sz w:val="22"/>
          <w:szCs w:val="22"/>
        </w:rPr>
      </w:pPr>
      <w:proofErr w:type="spellStart"/>
      <w:r w:rsidRPr="004D1B0E">
        <w:rPr>
          <w:rFonts w:ascii="Bookman Old Style" w:hAnsi="Bookman Old Style" w:cs="Arial"/>
          <w:sz w:val="22"/>
          <w:szCs w:val="22"/>
        </w:rPr>
        <w:t>Grantobiorca</w:t>
      </w:r>
      <w:proofErr w:type="spellEnd"/>
      <w:r w:rsidRPr="004D1B0E">
        <w:rPr>
          <w:rFonts w:ascii="Bookman Old Style" w:hAnsi="Bookman Old Style" w:cs="Arial"/>
          <w:sz w:val="22"/>
          <w:szCs w:val="22"/>
        </w:rPr>
        <w:t xml:space="preserve">, wypowiadając Umowę z tytułu braku akceptacji nowych lub zmienionych wytycznych, zobowiązany jest do zwrotu całości przekazanego dofinansowania wraz z odsetkami w wysokości określonej jak dla zaległości podatkowych naliczanymi od dnia przekazania </w:t>
      </w:r>
      <w:proofErr w:type="spellStart"/>
      <w:r w:rsidRPr="004D1B0E">
        <w:rPr>
          <w:rFonts w:ascii="Bookman Old Style" w:hAnsi="Bookman Old Style" w:cs="Arial"/>
          <w:sz w:val="22"/>
          <w:szCs w:val="22"/>
        </w:rPr>
        <w:t>dofinansowania,w</w:t>
      </w:r>
      <w:proofErr w:type="spellEnd"/>
      <w:r w:rsidRPr="004D1B0E">
        <w:rPr>
          <w:rFonts w:ascii="Bookman Old Style" w:hAnsi="Bookman Old Style" w:cs="Arial"/>
          <w:sz w:val="22"/>
          <w:szCs w:val="22"/>
        </w:rPr>
        <w:t xml:space="preserve"> terminie 14 dni od dnia otrzymania przez LGD oświadczenia, o którym mowa w ust. 1</w:t>
      </w:r>
      <w:r w:rsidR="00B80D7D">
        <w:rPr>
          <w:rFonts w:ascii="Bookman Old Style" w:hAnsi="Bookman Old Style" w:cs="Arial"/>
          <w:sz w:val="22"/>
          <w:szCs w:val="22"/>
        </w:rPr>
        <w:t>4</w:t>
      </w:r>
      <w:r w:rsidRPr="004D1B0E">
        <w:rPr>
          <w:rFonts w:ascii="Bookman Old Style" w:hAnsi="Bookman Old Style" w:cs="Arial"/>
          <w:sz w:val="22"/>
          <w:szCs w:val="22"/>
        </w:rPr>
        <w:t>.</w:t>
      </w:r>
    </w:p>
    <w:p w:rsidR="000F6E56" w:rsidRPr="004D1B0E" w:rsidRDefault="000F6E56" w:rsidP="000F6E56">
      <w:pPr>
        <w:pStyle w:val="Tekstpodstawowy"/>
        <w:numPr>
          <w:ilvl w:val="0"/>
          <w:numId w:val="12"/>
        </w:numPr>
        <w:autoSpaceDE w:val="0"/>
        <w:autoSpaceDN w:val="0"/>
        <w:spacing w:after="120" w:line="276" w:lineRule="auto"/>
        <w:rPr>
          <w:rFonts w:ascii="Bookman Old Style" w:hAnsi="Bookman Old Style" w:cs="Arial"/>
          <w:sz w:val="22"/>
          <w:szCs w:val="22"/>
        </w:rPr>
      </w:pPr>
      <w:r w:rsidRPr="004D1B0E">
        <w:rPr>
          <w:rFonts w:ascii="Bookman Old Style" w:hAnsi="Bookman Old Style" w:cs="Arial"/>
          <w:sz w:val="22"/>
          <w:szCs w:val="22"/>
        </w:rPr>
        <w:lastRenderedPageBreak/>
        <w:t xml:space="preserve">W przypadku wystąpienia okoliczności wskazujących na naruszenie przez </w:t>
      </w:r>
      <w:proofErr w:type="spellStart"/>
      <w:r w:rsidRPr="004D1B0E">
        <w:rPr>
          <w:rFonts w:ascii="Bookman Old Style" w:hAnsi="Bookman Old Style" w:cs="Arial"/>
          <w:sz w:val="22"/>
          <w:szCs w:val="22"/>
        </w:rPr>
        <w:t>Grantobiorcę</w:t>
      </w:r>
      <w:proofErr w:type="spellEnd"/>
      <w:r w:rsidRPr="004D1B0E">
        <w:rPr>
          <w:rFonts w:ascii="Bookman Old Style" w:hAnsi="Bookman Old Style" w:cs="Arial"/>
          <w:sz w:val="22"/>
          <w:szCs w:val="22"/>
        </w:rPr>
        <w:t xml:space="preserve"> dyscypliny finansów publicznych określonych w ustawie z dnia 17 grudnia 2004 r. o odpowiedzialności za naruszenie dyscypliny finansów publicznych (Dz. U. z 201</w:t>
      </w:r>
      <w:r w:rsidR="00B80D7D">
        <w:rPr>
          <w:rFonts w:ascii="Bookman Old Style" w:hAnsi="Bookman Old Style" w:cs="Arial"/>
          <w:sz w:val="22"/>
          <w:szCs w:val="22"/>
        </w:rPr>
        <w:t>8</w:t>
      </w:r>
      <w:r w:rsidRPr="004D1B0E">
        <w:rPr>
          <w:rFonts w:ascii="Bookman Old Style" w:hAnsi="Bookman Old Style" w:cs="Arial"/>
          <w:sz w:val="22"/>
          <w:szCs w:val="22"/>
        </w:rPr>
        <w:t xml:space="preserve"> r. poz. 1</w:t>
      </w:r>
      <w:r w:rsidR="00B80D7D">
        <w:rPr>
          <w:rFonts w:ascii="Bookman Old Style" w:hAnsi="Bookman Old Style" w:cs="Arial"/>
          <w:sz w:val="22"/>
          <w:szCs w:val="22"/>
        </w:rPr>
        <w:t xml:space="preserve">458 z </w:t>
      </w:r>
      <w:proofErr w:type="spellStart"/>
      <w:r w:rsidR="00B80D7D">
        <w:rPr>
          <w:rFonts w:ascii="Bookman Old Style" w:hAnsi="Bookman Old Style" w:cs="Arial"/>
          <w:sz w:val="22"/>
          <w:szCs w:val="22"/>
        </w:rPr>
        <w:t>późn</w:t>
      </w:r>
      <w:proofErr w:type="spellEnd"/>
      <w:r w:rsidR="00B80D7D">
        <w:rPr>
          <w:rFonts w:ascii="Bookman Old Style" w:hAnsi="Bookman Old Style" w:cs="Arial"/>
          <w:sz w:val="22"/>
          <w:szCs w:val="22"/>
        </w:rPr>
        <w:t>. zm.</w:t>
      </w:r>
      <w:r w:rsidRPr="004D1B0E">
        <w:rPr>
          <w:rFonts w:ascii="Bookman Old Style" w:hAnsi="Bookman Old Style" w:cs="Arial"/>
          <w:sz w:val="22"/>
          <w:szCs w:val="22"/>
        </w:rPr>
        <w:t xml:space="preserve">), LGD zawiadamia o tym fakcie właściwego rzecznika dyscypliny na warunkach i w trybie wskazanym w ww. ustawie. </w:t>
      </w:r>
      <w:r w:rsidRPr="004D1B0E">
        <w:rPr>
          <w:rFonts w:ascii="Bookman Old Style" w:hAnsi="Bookman Old Style" w:cs="Arial"/>
          <w:sz w:val="22"/>
          <w:szCs w:val="22"/>
        </w:rPr>
        <w:cr/>
      </w:r>
    </w:p>
    <w:p w:rsidR="00293140" w:rsidRPr="004D1B0E" w:rsidRDefault="00293140" w:rsidP="00186C07">
      <w:pPr>
        <w:rPr>
          <w:rFonts w:ascii="Bookman Old Style" w:hAnsi="Bookman Old Style" w:cs="Arial"/>
          <w:sz w:val="22"/>
          <w:szCs w:val="22"/>
        </w:rPr>
      </w:pPr>
    </w:p>
    <w:p w:rsidR="001F7B77" w:rsidRPr="004D1B0E" w:rsidRDefault="001F7B77" w:rsidP="00186C07">
      <w:pPr>
        <w:jc w:val="center"/>
        <w:rPr>
          <w:rFonts w:ascii="Bookman Old Style" w:hAnsi="Bookman Old Style" w:cs="Arial"/>
          <w:b/>
          <w:sz w:val="22"/>
          <w:szCs w:val="22"/>
        </w:rPr>
      </w:pPr>
    </w:p>
    <w:p w:rsidR="001F7B77" w:rsidRPr="004D1B0E" w:rsidRDefault="000A30E7" w:rsidP="00186C07">
      <w:pPr>
        <w:pStyle w:val="Nagwek1"/>
      </w:pPr>
      <w:r w:rsidRPr="004D1B0E">
        <w:t>Grant</w:t>
      </w:r>
      <w:r w:rsidR="00D11554" w:rsidRPr="004D1B0E">
        <w:t xml:space="preserve"> w formie refundacji</w:t>
      </w:r>
    </w:p>
    <w:p w:rsidR="001F7B77" w:rsidRPr="004D1B0E" w:rsidRDefault="001F7B77" w:rsidP="00186C07">
      <w:pPr>
        <w:pStyle w:val="Nagwek1"/>
      </w:pPr>
      <w:r w:rsidRPr="004D1B0E">
        <w:t>§ 5.</w:t>
      </w:r>
    </w:p>
    <w:p w:rsidR="001F7B77" w:rsidRPr="004D1B0E" w:rsidRDefault="001F7B77" w:rsidP="00186C07">
      <w:pPr>
        <w:rPr>
          <w:rFonts w:ascii="Bookman Old Style" w:hAnsi="Bookman Old Style" w:cs="Arial"/>
          <w:b/>
          <w:sz w:val="22"/>
          <w:szCs w:val="22"/>
        </w:rPr>
      </w:pPr>
    </w:p>
    <w:p w:rsidR="00D11554" w:rsidRPr="004D1B0E" w:rsidRDefault="00D11554" w:rsidP="00D11554">
      <w:pPr>
        <w:pStyle w:val="Akapitzlist"/>
        <w:numPr>
          <w:ilvl w:val="0"/>
          <w:numId w:val="13"/>
        </w:numPr>
        <w:tabs>
          <w:tab w:val="clear" w:pos="780"/>
          <w:tab w:val="num" w:pos="420"/>
        </w:tabs>
        <w:spacing w:line="276" w:lineRule="auto"/>
        <w:ind w:left="420"/>
        <w:contextualSpacing w:val="0"/>
        <w:jc w:val="both"/>
        <w:rPr>
          <w:rFonts w:ascii="Bookman Old Style" w:hAnsi="Bookman Old Style" w:cstheme="minorHAnsi"/>
          <w:sz w:val="22"/>
          <w:szCs w:val="22"/>
        </w:rPr>
      </w:pPr>
      <w:r w:rsidRPr="004D1B0E">
        <w:rPr>
          <w:rFonts w:ascii="Bookman Old Style" w:hAnsi="Bookman Old Style" w:cstheme="minorHAnsi"/>
          <w:sz w:val="22"/>
          <w:szCs w:val="22"/>
        </w:rPr>
        <w:t>Grant w formie refundacji obejmuje wydatki kwalifikowalne w ramach projektu</w:t>
      </w:r>
      <w:r w:rsidR="002F7CA5" w:rsidRPr="004D1B0E">
        <w:rPr>
          <w:rFonts w:ascii="Bookman Old Style" w:hAnsi="Bookman Old Style" w:cstheme="minorHAnsi"/>
          <w:sz w:val="22"/>
          <w:szCs w:val="22"/>
        </w:rPr>
        <w:t xml:space="preserve"> objętego grantem</w:t>
      </w:r>
      <w:r w:rsidRPr="004D1B0E">
        <w:rPr>
          <w:rFonts w:ascii="Bookman Old Style" w:hAnsi="Bookman Old Style" w:cstheme="minorHAnsi"/>
          <w:sz w:val="22"/>
          <w:szCs w:val="22"/>
        </w:rPr>
        <w:t xml:space="preserve">, faktycznie poniesione i w całości zapłacone wcześniej przez </w:t>
      </w:r>
      <w:proofErr w:type="spellStart"/>
      <w:r w:rsidRPr="004D1B0E">
        <w:rPr>
          <w:rFonts w:ascii="Bookman Old Style" w:hAnsi="Bookman Old Style" w:cstheme="minorHAnsi"/>
          <w:sz w:val="22"/>
          <w:szCs w:val="22"/>
        </w:rPr>
        <w:t>Grantobiorcę</w:t>
      </w:r>
      <w:proofErr w:type="spellEnd"/>
      <w:r w:rsidRPr="004D1B0E">
        <w:rPr>
          <w:rFonts w:ascii="Bookman Old Style" w:hAnsi="Bookman Old Style" w:cstheme="minorHAnsi"/>
          <w:sz w:val="22"/>
          <w:szCs w:val="22"/>
        </w:rPr>
        <w:t>.</w:t>
      </w:r>
    </w:p>
    <w:p w:rsidR="00D11554" w:rsidRPr="004D1B0E" w:rsidRDefault="00D11554" w:rsidP="00D11554">
      <w:pPr>
        <w:pStyle w:val="Akapitzlist"/>
        <w:spacing w:line="276" w:lineRule="auto"/>
        <w:ind w:left="420"/>
        <w:contextualSpacing w:val="0"/>
        <w:jc w:val="both"/>
        <w:rPr>
          <w:rFonts w:ascii="Bookman Old Style" w:hAnsi="Bookman Old Style" w:cstheme="minorHAnsi"/>
          <w:sz w:val="22"/>
          <w:szCs w:val="22"/>
        </w:rPr>
      </w:pPr>
    </w:p>
    <w:p w:rsidR="00D11554" w:rsidRPr="004D1B0E" w:rsidRDefault="00D11554" w:rsidP="00D11554">
      <w:pPr>
        <w:pStyle w:val="Akapitzlist"/>
        <w:numPr>
          <w:ilvl w:val="0"/>
          <w:numId w:val="13"/>
        </w:numPr>
        <w:tabs>
          <w:tab w:val="clear" w:pos="780"/>
          <w:tab w:val="num" w:pos="420"/>
        </w:tabs>
        <w:spacing w:line="276" w:lineRule="auto"/>
        <w:ind w:left="420"/>
        <w:contextualSpacing w:val="0"/>
        <w:jc w:val="both"/>
        <w:rPr>
          <w:rFonts w:ascii="Bookman Old Style" w:hAnsi="Bookman Old Style" w:cstheme="minorHAnsi"/>
          <w:sz w:val="22"/>
          <w:szCs w:val="22"/>
        </w:rPr>
      </w:pPr>
      <w:r w:rsidRPr="004D1B0E">
        <w:rPr>
          <w:rFonts w:ascii="Bookman Old Style" w:hAnsi="Bookman Old Style" w:cstheme="minorHAnsi"/>
          <w:sz w:val="22"/>
          <w:szCs w:val="22"/>
        </w:rPr>
        <w:t xml:space="preserve">LGD przekaże </w:t>
      </w:r>
      <w:proofErr w:type="spellStart"/>
      <w:r w:rsidRPr="004D1B0E">
        <w:rPr>
          <w:rFonts w:ascii="Bookman Old Style" w:hAnsi="Bookman Old Style" w:cstheme="minorHAnsi"/>
          <w:sz w:val="22"/>
          <w:szCs w:val="22"/>
        </w:rPr>
        <w:t>Grantobiorcy</w:t>
      </w:r>
      <w:proofErr w:type="spellEnd"/>
      <w:r w:rsidRPr="004D1B0E">
        <w:rPr>
          <w:rFonts w:ascii="Bookman Old Style" w:hAnsi="Bookman Old Style" w:cstheme="minorHAnsi"/>
          <w:sz w:val="22"/>
          <w:szCs w:val="22"/>
        </w:rPr>
        <w:t xml:space="preserve"> grant w formie refundacji po wniesieniu przez </w:t>
      </w:r>
      <w:proofErr w:type="spellStart"/>
      <w:r w:rsidRPr="004D1B0E">
        <w:rPr>
          <w:rFonts w:ascii="Bookman Old Style" w:hAnsi="Bookman Old Style" w:cstheme="minorHAnsi"/>
          <w:sz w:val="22"/>
          <w:szCs w:val="22"/>
        </w:rPr>
        <w:t>Grantobiorcę</w:t>
      </w:r>
      <w:proofErr w:type="spellEnd"/>
      <w:r w:rsidRPr="004D1B0E">
        <w:rPr>
          <w:rFonts w:ascii="Bookman Old Style" w:hAnsi="Bookman Old Style" w:cstheme="minorHAnsi"/>
          <w:sz w:val="22"/>
          <w:szCs w:val="22"/>
        </w:rPr>
        <w:t xml:space="preserve"> prawidłowo ustanowionego zabezpieczenia prawidłowej realizacji Umowy, o którym mowa w § 7 Umowy.</w:t>
      </w:r>
    </w:p>
    <w:p w:rsidR="00D11554" w:rsidRPr="004D1B0E" w:rsidRDefault="00D11554" w:rsidP="00D11554">
      <w:pPr>
        <w:spacing w:line="276" w:lineRule="auto"/>
        <w:jc w:val="both"/>
        <w:rPr>
          <w:rFonts w:ascii="Bookman Old Style" w:hAnsi="Bookman Old Style" w:cstheme="minorHAnsi"/>
          <w:sz w:val="22"/>
          <w:szCs w:val="22"/>
        </w:rPr>
      </w:pPr>
    </w:p>
    <w:p w:rsidR="00D11554" w:rsidRPr="004D1B0E" w:rsidRDefault="00D11554" w:rsidP="00D11554">
      <w:pPr>
        <w:pStyle w:val="Akapitzlist"/>
        <w:numPr>
          <w:ilvl w:val="0"/>
          <w:numId w:val="13"/>
        </w:numPr>
        <w:tabs>
          <w:tab w:val="clear" w:pos="780"/>
          <w:tab w:val="num" w:pos="420"/>
        </w:tabs>
        <w:spacing w:line="276" w:lineRule="auto"/>
        <w:ind w:left="426"/>
        <w:jc w:val="both"/>
        <w:rPr>
          <w:rFonts w:ascii="Bookman Old Style" w:hAnsi="Bookman Old Style" w:cstheme="minorHAnsi"/>
          <w:sz w:val="22"/>
          <w:szCs w:val="22"/>
        </w:rPr>
      </w:pPr>
      <w:r w:rsidRPr="004D1B0E">
        <w:rPr>
          <w:rFonts w:ascii="Bookman Old Style" w:hAnsi="Bookman Old Style" w:cstheme="minorHAnsi"/>
          <w:sz w:val="22"/>
          <w:szCs w:val="22"/>
        </w:rPr>
        <w:t xml:space="preserve">Grant, o którym mowa w § 2 ust. 2 Umowy, jest przekazywany przelewem przez LGD, na rachunek bankowy </w:t>
      </w:r>
      <w:proofErr w:type="spellStart"/>
      <w:r w:rsidRPr="004D1B0E">
        <w:rPr>
          <w:rFonts w:ascii="Bookman Old Style" w:hAnsi="Bookman Old Style" w:cstheme="minorHAnsi"/>
          <w:sz w:val="22"/>
          <w:szCs w:val="22"/>
        </w:rPr>
        <w:t>Grantobiorcy</w:t>
      </w:r>
      <w:proofErr w:type="spellEnd"/>
      <w:r w:rsidRPr="004D1B0E">
        <w:rPr>
          <w:rFonts w:ascii="Bookman Old Style" w:hAnsi="Bookman Old Style" w:cstheme="minorHAnsi"/>
          <w:sz w:val="22"/>
          <w:szCs w:val="22"/>
        </w:rPr>
        <w:t>:</w:t>
      </w:r>
    </w:p>
    <w:p w:rsidR="00D11554" w:rsidRPr="004D1B0E" w:rsidRDefault="00D11554" w:rsidP="00D11554">
      <w:pPr>
        <w:pStyle w:val="Akapitzlist"/>
        <w:spacing w:line="276" w:lineRule="auto"/>
        <w:ind w:left="426"/>
        <w:rPr>
          <w:rFonts w:ascii="Bookman Old Style" w:hAnsi="Bookman Old Style" w:cstheme="minorHAnsi"/>
          <w:sz w:val="22"/>
          <w:szCs w:val="22"/>
        </w:rPr>
      </w:pPr>
      <w:r w:rsidRPr="004D1B0E">
        <w:rPr>
          <w:rFonts w:ascii="Bookman Old Style" w:hAnsi="Bookman Old Style" w:cstheme="minorHAnsi"/>
          <w:sz w:val="22"/>
          <w:szCs w:val="22"/>
        </w:rPr>
        <w:t>Nazwa właściciela rachunku bankowego: …………………,</w:t>
      </w:r>
    </w:p>
    <w:p w:rsidR="00D11554" w:rsidRPr="004D1B0E" w:rsidRDefault="00D11554" w:rsidP="00D11554">
      <w:pPr>
        <w:pStyle w:val="Akapitzlist"/>
        <w:spacing w:line="276" w:lineRule="auto"/>
        <w:ind w:left="426"/>
        <w:rPr>
          <w:rFonts w:ascii="Bookman Old Style" w:hAnsi="Bookman Old Style" w:cstheme="minorHAnsi"/>
          <w:sz w:val="22"/>
          <w:szCs w:val="22"/>
        </w:rPr>
      </w:pPr>
      <w:r w:rsidRPr="004D1B0E">
        <w:rPr>
          <w:rFonts w:ascii="Bookman Old Style" w:hAnsi="Bookman Old Style" w:cstheme="minorHAnsi"/>
          <w:sz w:val="22"/>
          <w:szCs w:val="22"/>
        </w:rPr>
        <w:t>Nazwa i adres banku: ………………………………………………..</w:t>
      </w:r>
    </w:p>
    <w:p w:rsidR="00D11554" w:rsidRPr="004D1B0E" w:rsidRDefault="00D11554" w:rsidP="00D11554">
      <w:pPr>
        <w:pStyle w:val="Akapitzlist"/>
        <w:spacing w:line="276" w:lineRule="auto"/>
        <w:ind w:left="426"/>
        <w:rPr>
          <w:rFonts w:ascii="Bookman Old Style" w:hAnsi="Bookman Old Style" w:cstheme="minorHAnsi"/>
          <w:sz w:val="22"/>
          <w:szCs w:val="22"/>
        </w:rPr>
      </w:pPr>
      <w:r w:rsidRPr="004D1B0E">
        <w:rPr>
          <w:rFonts w:ascii="Bookman Old Style" w:hAnsi="Bookman Old Style" w:cstheme="minorHAnsi"/>
          <w:sz w:val="22"/>
          <w:szCs w:val="22"/>
        </w:rPr>
        <w:t>Numer rachunku bankowego: ……………………………………,</w:t>
      </w:r>
    </w:p>
    <w:p w:rsidR="00D11554" w:rsidRPr="004D1B0E" w:rsidRDefault="00D11554" w:rsidP="00D11554">
      <w:pPr>
        <w:pStyle w:val="Akapitzlist"/>
        <w:spacing w:line="276" w:lineRule="auto"/>
        <w:ind w:left="426"/>
        <w:rPr>
          <w:rFonts w:ascii="Bookman Old Style" w:hAnsi="Bookman Old Style" w:cstheme="minorHAnsi"/>
          <w:sz w:val="22"/>
          <w:szCs w:val="22"/>
        </w:rPr>
      </w:pPr>
      <w:r w:rsidRPr="004D1B0E">
        <w:rPr>
          <w:rFonts w:ascii="Bookman Old Style" w:hAnsi="Bookman Old Style" w:cstheme="minorHAnsi"/>
          <w:sz w:val="22"/>
          <w:szCs w:val="22"/>
        </w:rPr>
        <w:t xml:space="preserve">wskazany przez </w:t>
      </w:r>
      <w:proofErr w:type="spellStart"/>
      <w:r w:rsidRPr="004D1B0E">
        <w:rPr>
          <w:rFonts w:ascii="Bookman Old Style" w:hAnsi="Bookman Old Style" w:cstheme="minorHAnsi"/>
          <w:sz w:val="22"/>
          <w:szCs w:val="22"/>
        </w:rPr>
        <w:t>Grantobiorcę</w:t>
      </w:r>
      <w:proofErr w:type="spellEnd"/>
      <w:r w:rsidRPr="004D1B0E">
        <w:rPr>
          <w:rFonts w:ascii="Bookman Old Style" w:hAnsi="Bookman Old Style" w:cstheme="minorHAnsi"/>
          <w:sz w:val="22"/>
          <w:szCs w:val="22"/>
        </w:rPr>
        <w:t>:</w:t>
      </w:r>
    </w:p>
    <w:p w:rsidR="00D11554" w:rsidRPr="004D1B0E" w:rsidRDefault="00D11554" w:rsidP="002B6725">
      <w:pPr>
        <w:pStyle w:val="Akapitzlist"/>
        <w:numPr>
          <w:ilvl w:val="0"/>
          <w:numId w:val="45"/>
        </w:numPr>
        <w:spacing w:line="276" w:lineRule="auto"/>
        <w:rPr>
          <w:rFonts w:ascii="Bookman Old Style" w:hAnsi="Bookman Old Style" w:cstheme="minorHAnsi"/>
          <w:sz w:val="22"/>
          <w:szCs w:val="22"/>
        </w:rPr>
      </w:pPr>
      <w:r w:rsidRPr="004D1B0E">
        <w:rPr>
          <w:rFonts w:ascii="Bookman Old Style" w:hAnsi="Bookman Old Style" w:cstheme="minorHAnsi"/>
          <w:sz w:val="22"/>
          <w:szCs w:val="22"/>
        </w:rPr>
        <w:t>na podstawie zaświadczenia z w/w banku,</w:t>
      </w:r>
    </w:p>
    <w:p w:rsidR="00D11554" w:rsidRPr="004D1B0E" w:rsidRDefault="00D11554" w:rsidP="002B6725">
      <w:pPr>
        <w:pStyle w:val="Akapitzlist"/>
        <w:numPr>
          <w:ilvl w:val="0"/>
          <w:numId w:val="45"/>
        </w:numPr>
        <w:spacing w:line="276" w:lineRule="auto"/>
        <w:rPr>
          <w:rFonts w:ascii="Bookman Old Style" w:hAnsi="Bookman Old Style" w:cstheme="minorHAnsi"/>
          <w:sz w:val="22"/>
          <w:szCs w:val="22"/>
        </w:rPr>
      </w:pPr>
      <w:r w:rsidRPr="004D1B0E">
        <w:rPr>
          <w:rFonts w:ascii="Bookman Old Style" w:hAnsi="Bookman Old Style" w:cstheme="minorHAnsi"/>
          <w:sz w:val="22"/>
          <w:szCs w:val="22"/>
        </w:rPr>
        <w:t xml:space="preserve">na podstawie zatwierdzonego przez LGD wniosku o płatność, </w:t>
      </w:r>
    </w:p>
    <w:p w:rsidR="00D11554" w:rsidRPr="004D1B0E" w:rsidRDefault="00D11554" w:rsidP="002B6725">
      <w:pPr>
        <w:pStyle w:val="Akapitzlist"/>
        <w:numPr>
          <w:ilvl w:val="0"/>
          <w:numId w:val="45"/>
        </w:numPr>
        <w:spacing w:line="276" w:lineRule="auto"/>
        <w:rPr>
          <w:rFonts w:ascii="Bookman Old Style" w:hAnsi="Bookman Old Style" w:cstheme="minorHAnsi"/>
          <w:sz w:val="22"/>
          <w:szCs w:val="22"/>
        </w:rPr>
      </w:pPr>
      <w:r w:rsidRPr="004D1B0E">
        <w:rPr>
          <w:rFonts w:ascii="Bookman Old Style" w:hAnsi="Bookman Old Style" w:cstheme="minorHAnsi"/>
          <w:sz w:val="22"/>
          <w:szCs w:val="22"/>
        </w:rPr>
        <w:t xml:space="preserve">na zasadach wskazanych w § 6 Umowy, </w:t>
      </w:r>
    </w:p>
    <w:p w:rsidR="00D11554" w:rsidRPr="004D1B0E" w:rsidRDefault="00D11554" w:rsidP="002B6725">
      <w:pPr>
        <w:pStyle w:val="Akapitzlist"/>
        <w:numPr>
          <w:ilvl w:val="0"/>
          <w:numId w:val="45"/>
        </w:numPr>
        <w:spacing w:line="276" w:lineRule="auto"/>
        <w:rPr>
          <w:rFonts w:ascii="Bookman Old Style" w:hAnsi="Bookman Old Style" w:cstheme="minorHAnsi"/>
          <w:sz w:val="22"/>
          <w:szCs w:val="22"/>
        </w:rPr>
      </w:pPr>
      <w:r w:rsidRPr="004D1B0E">
        <w:rPr>
          <w:rFonts w:ascii="Bookman Old Style" w:hAnsi="Bookman Old Style" w:cstheme="minorHAnsi"/>
          <w:sz w:val="22"/>
          <w:szCs w:val="22"/>
        </w:rPr>
        <w:t xml:space="preserve">w formie refundacji wydatków kwalifikowalnych odpowiadających grantowi, poniesionych przez </w:t>
      </w:r>
      <w:proofErr w:type="spellStart"/>
      <w:r w:rsidRPr="004D1B0E">
        <w:rPr>
          <w:rFonts w:ascii="Bookman Old Style" w:hAnsi="Bookman Old Style" w:cstheme="minorHAnsi"/>
          <w:sz w:val="22"/>
          <w:szCs w:val="22"/>
        </w:rPr>
        <w:t>Grantobiorcę</w:t>
      </w:r>
      <w:proofErr w:type="spellEnd"/>
      <w:r w:rsidRPr="004D1B0E">
        <w:rPr>
          <w:rFonts w:ascii="Bookman Old Style" w:hAnsi="Bookman Old Style" w:cstheme="minorHAnsi"/>
          <w:sz w:val="22"/>
          <w:szCs w:val="22"/>
        </w:rPr>
        <w:t xml:space="preserve"> na realizację projektu.</w:t>
      </w:r>
    </w:p>
    <w:p w:rsidR="00D11554" w:rsidRPr="004D1B0E" w:rsidRDefault="00D11554" w:rsidP="002F7CA5">
      <w:pPr>
        <w:pStyle w:val="Akapitzlist"/>
        <w:numPr>
          <w:ilvl w:val="0"/>
          <w:numId w:val="13"/>
        </w:numPr>
        <w:tabs>
          <w:tab w:val="clear" w:pos="780"/>
          <w:tab w:val="num" w:pos="420"/>
        </w:tabs>
        <w:spacing w:line="276" w:lineRule="auto"/>
        <w:ind w:left="420"/>
        <w:contextualSpacing w:val="0"/>
        <w:jc w:val="both"/>
        <w:rPr>
          <w:rFonts w:ascii="Bookman Old Style" w:hAnsi="Bookman Old Style" w:cstheme="minorHAnsi"/>
          <w:sz w:val="22"/>
          <w:szCs w:val="22"/>
        </w:rPr>
      </w:pPr>
      <w:proofErr w:type="spellStart"/>
      <w:r w:rsidRPr="004D1B0E">
        <w:rPr>
          <w:rFonts w:ascii="Bookman Old Style" w:hAnsi="Bookman Old Style" w:cstheme="minorHAnsi"/>
          <w:sz w:val="22"/>
          <w:szCs w:val="22"/>
        </w:rPr>
        <w:t>Grantobiorca</w:t>
      </w:r>
      <w:proofErr w:type="spellEnd"/>
      <w:r w:rsidRPr="004D1B0E">
        <w:rPr>
          <w:rFonts w:ascii="Bookman Old Style" w:hAnsi="Bookman Old Style" w:cstheme="minorHAnsi"/>
          <w:sz w:val="22"/>
          <w:szCs w:val="22"/>
        </w:rPr>
        <w:t xml:space="preserve"> </w:t>
      </w:r>
      <w:r w:rsidR="00474F0F" w:rsidRPr="004D1B0E">
        <w:rPr>
          <w:rFonts w:ascii="Bookman Old Style" w:hAnsi="Bookman Old Style" w:cstheme="minorHAnsi"/>
          <w:sz w:val="22"/>
          <w:szCs w:val="22"/>
        </w:rPr>
        <w:t xml:space="preserve">składa </w:t>
      </w:r>
      <w:r w:rsidR="002F7CA5" w:rsidRPr="004D1B0E">
        <w:rPr>
          <w:rFonts w:ascii="Bookman Old Style" w:hAnsi="Bookman Old Style" w:cs="Arial"/>
          <w:sz w:val="22"/>
          <w:szCs w:val="22"/>
        </w:rPr>
        <w:t xml:space="preserve">wniosek </w:t>
      </w:r>
      <w:r w:rsidR="00474F0F" w:rsidRPr="004D1B0E">
        <w:rPr>
          <w:rFonts w:ascii="Bookman Old Style" w:hAnsi="Bookman Old Style" w:cs="Arial"/>
          <w:sz w:val="22"/>
          <w:szCs w:val="22"/>
        </w:rPr>
        <w:t>o płatność</w:t>
      </w:r>
      <w:r w:rsidR="002F7CA5" w:rsidRPr="004D1B0E">
        <w:rPr>
          <w:rFonts w:ascii="Bookman Old Style" w:hAnsi="Bookman Old Style" w:cs="Arial"/>
          <w:sz w:val="22"/>
          <w:szCs w:val="22"/>
        </w:rPr>
        <w:t xml:space="preserve"> do LGD, w terminie do 30 dni roboczych od dnia zakończenia realizacji projektu objętego grantem, określonego w § 3 ust. 1 pkt 2 Umowy</w:t>
      </w:r>
      <w:r w:rsidRPr="004D1B0E">
        <w:rPr>
          <w:rFonts w:ascii="Bookman Old Style" w:hAnsi="Bookman Old Style" w:cstheme="minorHAnsi"/>
          <w:sz w:val="22"/>
          <w:szCs w:val="22"/>
        </w:rPr>
        <w:t>.</w:t>
      </w:r>
    </w:p>
    <w:p w:rsidR="00D11554" w:rsidRPr="004D1B0E" w:rsidRDefault="00D11554" w:rsidP="00D11554">
      <w:pPr>
        <w:pStyle w:val="Akapitzlist"/>
        <w:numPr>
          <w:ilvl w:val="0"/>
          <w:numId w:val="13"/>
        </w:numPr>
        <w:tabs>
          <w:tab w:val="clear" w:pos="780"/>
          <w:tab w:val="num" w:pos="420"/>
        </w:tabs>
        <w:spacing w:line="276" w:lineRule="auto"/>
        <w:ind w:left="426"/>
        <w:jc w:val="both"/>
        <w:rPr>
          <w:rFonts w:ascii="Bookman Old Style" w:hAnsi="Bookman Old Style" w:cstheme="minorHAnsi"/>
          <w:sz w:val="22"/>
          <w:szCs w:val="22"/>
        </w:rPr>
      </w:pPr>
      <w:proofErr w:type="spellStart"/>
      <w:r w:rsidRPr="004D1B0E">
        <w:rPr>
          <w:rFonts w:ascii="Bookman Old Style" w:hAnsi="Bookman Old Style" w:cstheme="minorHAnsi"/>
          <w:sz w:val="22"/>
          <w:szCs w:val="22"/>
        </w:rPr>
        <w:t>Grantobiorca</w:t>
      </w:r>
      <w:proofErr w:type="spellEnd"/>
      <w:r w:rsidRPr="004D1B0E">
        <w:rPr>
          <w:rFonts w:ascii="Bookman Old Style" w:hAnsi="Bookman Old Style" w:cstheme="minorHAnsi"/>
          <w:sz w:val="22"/>
          <w:szCs w:val="22"/>
        </w:rPr>
        <w:t xml:space="preserve"> zobowiązuje się niezwłocznie poinformować LGD o zmianie rachunku bankowego, o którym mowa w ust. 3. Zmiana ww. rachunku bankowego wymaga dokonania zmiany Umowy w formie aneksu. </w:t>
      </w:r>
      <w:proofErr w:type="spellStart"/>
      <w:r w:rsidRPr="004D1B0E">
        <w:rPr>
          <w:rFonts w:ascii="Bookman Old Style" w:hAnsi="Bookman Old Style" w:cstheme="minorHAnsi"/>
          <w:sz w:val="22"/>
          <w:szCs w:val="22"/>
        </w:rPr>
        <w:t>Grantobiorca</w:t>
      </w:r>
      <w:proofErr w:type="spellEnd"/>
      <w:r w:rsidRPr="004D1B0E">
        <w:rPr>
          <w:rFonts w:ascii="Bookman Old Style" w:hAnsi="Bookman Old Style" w:cstheme="minorHAnsi"/>
          <w:sz w:val="22"/>
          <w:szCs w:val="22"/>
        </w:rPr>
        <w:t xml:space="preserve"> zobowiązuje się do poniesienia kosztów związanych z przekazaniem dofinansowania w sytuacji, gdy nastąpi zmiana rachunku bankowego wskazanego w ust. 3, o której </w:t>
      </w:r>
      <w:proofErr w:type="spellStart"/>
      <w:r w:rsidRPr="004D1B0E">
        <w:rPr>
          <w:rFonts w:ascii="Bookman Old Style" w:hAnsi="Bookman Old Style" w:cstheme="minorHAnsi"/>
          <w:sz w:val="22"/>
          <w:szCs w:val="22"/>
        </w:rPr>
        <w:t>Grantobiorca</w:t>
      </w:r>
      <w:proofErr w:type="spellEnd"/>
      <w:r w:rsidRPr="004D1B0E">
        <w:rPr>
          <w:rFonts w:ascii="Bookman Old Style" w:hAnsi="Bookman Old Style" w:cstheme="minorHAnsi"/>
          <w:sz w:val="22"/>
          <w:szCs w:val="22"/>
        </w:rPr>
        <w:t xml:space="preserve"> nie poinformuje LGD.</w:t>
      </w:r>
    </w:p>
    <w:p w:rsidR="001F7B77" w:rsidRPr="004D1B0E" w:rsidRDefault="001F7B77" w:rsidP="00186C07">
      <w:pPr>
        <w:rPr>
          <w:rFonts w:ascii="Bookman Old Style" w:hAnsi="Bookman Old Style" w:cs="Arial"/>
          <w:b/>
          <w:sz w:val="22"/>
          <w:szCs w:val="22"/>
        </w:rPr>
      </w:pPr>
    </w:p>
    <w:p w:rsidR="00FC11C6" w:rsidRPr="004D1B0E" w:rsidRDefault="00FC11C6" w:rsidP="00186C07">
      <w:pPr>
        <w:jc w:val="both"/>
        <w:rPr>
          <w:rFonts w:ascii="Bookman Old Style" w:hAnsi="Bookman Old Style" w:cs="Arial"/>
          <w:sz w:val="22"/>
          <w:szCs w:val="22"/>
        </w:rPr>
      </w:pPr>
    </w:p>
    <w:p w:rsidR="00FC11C6" w:rsidRPr="004D1B0E" w:rsidRDefault="00FC11C6" w:rsidP="00186C07">
      <w:pPr>
        <w:jc w:val="center"/>
        <w:rPr>
          <w:rFonts w:ascii="Bookman Old Style" w:hAnsi="Bookman Old Style" w:cs="Arial"/>
          <w:b/>
          <w:sz w:val="22"/>
          <w:szCs w:val="22"/>
        </w:rPr>
      </w:pPr>
    </w:p>
    <w:p w:rsidR="00FC11C6" w:rsidRPr="004D1B0E" w:rsidRDefault="00FC11C6" w:rsidP="00186C07">
      <w:pPr>
        <w:pStyle w:val="Nagwek1"/>
      </w:pPr>
      <w:r w:rsidRPr="004D1B0E">
        <w:t>Rozliczenie płatności</w:t>
      </w:r>
    </w:p>
    <w:p w:rsidR="00FC11C6" w:rsidRPr="004D1B0E" w:rsidRDefault="00FC11C6" w:rsidP="00186C07">
      <w:pPr>
        <w:pStyle w:val="Nagwek1"/>
      </w:pPr>
      <w:r w:rsidRPr="004D1B0E">
        <w:t xml:space="preserve">§ </w:t>
      </w:r>
      <w:r w:rsidR="00D11554" w:rsidRPr="004D1B0E">
        <w:t>6</w:t>
      </w:r>
      <w:r w:rsidRPr="004D1B0E">
        <w:t>.</w:t>
      </w:r>
    </w:p>
    <w:p w:rsidR="00FC11C6" w:rsidRPr="004D1B0E" w:rsidRDefault="00FC11C6" w:rsidP="00186C07">
      <w:pPr>
        <w:jc w:val="both"/>
        <w:rPr>
          <w:rFonts w:ascii="Bookman Old Style" w:hAnsi="Bookman Old Style" w:cs="Arial"/>
          <w:sz w:val="22"/>
          <w:szCs w:val="22"/>
        </w:rPr>
      </w:pPr>
    </w:p>
    <w:p w:rsidR="009947DC" w:rsidRPr="004D1B0E" w:rsidRDefault="00BB3F6E" w:rsidP="002B6725">
      <w:pPr>
        <w:pStyle w:val="Akapitzlist"/>
        <w:numPr>
          <w:ilvl w:val="0"/>
          <w:numId w:val="19"/>
        </w:numPr>
        <w:spacing w:after="120" w:line="276" w:lineRule="auto"/>
        <w:ind w:left="426" w:hanging="426"/>
        <w:contextualSpacing w:val="0"/>
        <w:jc w:val="both"/>
        <w:rPr>
          <w:rFonts w:ascii="Bookman Old Style" w:hAnsi="Bookman Old Style" w:cs="Arial"/>
          <w:sz w:val="22"/>
          <w:szCs w:val="22"/>
        </w:rPr>
      </w:pPr>
      <w:proofErr w:type="spellStart"/>
      <w:r w:rsidRPr="004D1B0E">
        <w:rPr>
          <w:rFonts w:ascii="Bookman Old Style" w:hAnsi="Bookman Old Style" w:cs="Arial"/>
          <w:sz w:val="22"/>
          <w:szCs w:val="22"/>
        </w:rPr>
        <w:t>Grantobiorca</w:t>
      </w:r>
      <w:proofErr w:type="spellEnd"/>
      <w:r w:rsidRPr="004D1B0E">
        <w:rPr>
          <w:rFonts w:ascii="Bookman Old Style" w:hAnsi="Bookman Old Style" w:cs="Arial"/>
          <w:sz w:val="22"/>
          <w:szCs w:val="22"/>
        </w:rPr>
        <w:t xml:space="preserve"> rozliczany będzie na podstawie rzeczywiście poniesionych wydatków</w:t>
      </w:r>
      <w:r w:rsidR="00D11554" w:rsidRPr="004D1B0E">
        <w:rPr>
          <w:rFonts w:ascii="Bookman Old Style" w:hAnsi="Bookman Old Style" w:cs="Arial"/>
          <w:sz w:val="22"/>
          <w:szCs w:val="22"/>
        </w:rPr>
        <w:t xml:space="preserve"> kwalifikowalnych</w:t>
      </w:r>
      <w:r w:rsidRPr="004D1B0E">
        <w:rPr>
          <w:rFonts w:ascii="Bookman Old Style" w:hAnsi="Bookman Old Style" w:cs="Arial"/>
          <w:sz w:val="22"/>
          <w:szCs w:val="22"/>
        </w:rPr>
        <w:t>.</w:t>
      </w:r>
    </w:p>
    <w:p w:rsidR="00BB5ACB" w:rsidRPr="004D1B0E" w:rsidRDefault="00BB3F6E" w:rsidP="002B6725">
      <w:pPr>
        <w:pStyle w:val="Akapitzlist"/>
        <w:numPr>
          <w:ilvl w:val="0"/>
          <w:numId w:val="19"/>
        </w:numPr>
        <w:spacing w:after="120" w:line="276" w:lineRule="auto"/>
        <w:ind w:left="426" w:hanging="426"/>
        <w:contextualSpacing w:val="0"/>
        <w:jc w:val="both"/>
        <w:rPr>
          <w:rFonts w:ascii="Bookman Old Style" w:hAnsi="Bookman Old Style" w:cs="Arial"/>
          <w:sz w:val="22"/>
          <w:szCs w:val="22"/>
        </w:rPr>
      </w:pPr>
      <w:r w:rsidRPr="004D1B0E">
        <w:rPr>
          <w:rFonts w:ascii="Bookman Old Style" w:hAnsi="Bookman Old Style" w:cs="Arial"/>
          <w:sz w:val="22"/>
          <w:szCs w:val="22"/>
        </w:rPr>
        <w:lastRenderedPageBreak/>
        <w:t xml:space="preserve">Wniosek o </w:t>
      </w:r>
      <w:r w:rsidR="00D11554" w:rsidRPr="004D1B0E">
        <w:rPr>
          <w:rFonts w:ascii="Bookman Old Style" w:hAnsi="Bookman Old Style" w:cs="Arial"/>
          <w:sz w:val="22"/>
          <w:szCs w:val="22"/>
        </w:rPr>
        <w:t>płatność</w:t>
      </w:r>
      <w:r w:rsidRPr="004D1B0E">
        <w:rPr>
          <w:rFonts w:ascii="Bookman Old Style" w:hAnsi="Bookman Old Style" w:cs="Arial"/>
          <w:sz w:val="22"/>
          <w:szCs w:val="22"/>
        </w:rPr>
        <w:t xml:space="preserve"> wraz z wymaganymi załącznikami, w </w:t>
      </w:r>
      <w:r w:rsidR="00FA1E39" w:rsidRPr="004D1B0E">
        <w:rPr>
          <w:rFonts w:ascii="Bookman Old Style" w:hAnsi="Bookman Old Style" w:cs="Arial"/>
          <w:sz w:val="22"/>
          <w:szCs w:val="22"/>
        </w:rPr>
        <w:t>ramach, którego</w:t>
      </w:r>
      <w:r w:rsidRPr="004D1B0E">
        <w:rPr>
          <w:rFonts w:ascii="Bookman Old Style" w:hAnsi="Bookman Old Style" w:cs="Arial"/>
          <w:sz w:val="22"/>
          <w:szCs w:val="22"/>
        </w:rPr>
        <w:t xml:space="preserve"> </w:t>
      </w:r>
      <w:proofErr w:type="spellStart"/>
      <w:r w:rsidRPr="004D1B0E">
        <w:rPr>
          <w:rFonts w:ascii="Bookman Old Style" w:hAnsi="Bookman Old Style" w:cs="Arial"/>
          <w:sz w:val="22"/>
          <w:szCs w:val="22"/>
        </w:rPr>
        <w:t>Grantobiorca</w:t>
      </w:r>
      <w:proofErr w:type="spellEnd"/>
      <w:r w:rsidRPr="004D1B0E">
        <w:rPr>
          <w:rFonts w:ascii="Bookman Old Style" w:hAnsi="Bookman Old Style" w:cs="Arial"/>
          <w:sz w:val="22"/>
          <w:szCs w:val="22"/>
        </w:rPr>
        <w:t xml:space="preserve"> wnioskuje o przekazanie grantu oraz przekazuje informację o </w:t>
      </w:r>
      <w:r w:rsidR="009947DC" w:rsidRPr="004D1B0E">
        <w:rPr>
          <w:rFonts w:ascii="Bookman Old Style" w:hAnsi="Bookman Old Style" w:cs="Arial"/>
          <w:sz w:val="22"/>
          <w:szCs w:val="22"/>
        </w:rPr>
        <w:t xml:space="preserve">postępie realizacji grantu są składane przez </w:t>
      </w:r>
      <w:proofErr w:type="spellStart"/>
      <w:r w:rsidR="009947DC" w:rsidRPr="004D1B0E">
        <w:rPr>
          <w:rFonts w:ascii="Bookman Old Style" w:hAnsi="Bookman Old Style" w:cs="Arial"/>
          <w:sz w:val="22"/>
          <w:szCs w:val="22"/>
        </w:rPr>
        <w:t>Grantobiorcę</w:t>
      </w:r>
      <w:proofErr w:type="spellEnd"/>
      <w:r w:rsidR="009947DC" w:rsidRPr="004D1B0E">
        <w:rPr>
          <w:rFonts w:ascii="Bookman Old Style" w:hAnsi="Bookman Old Style" w:cs="Arial"/>
          <w:sz w:val="22"/>
          <w:szCs w:val="22"/>
        </w:rPr>
        <w:t xml:space="preserve"> lub osobę upoważnioną do reprezentowania </w:t>
      </w:r>
      <w:proofErr w:type="spellStart"/>
      <w:r w:rsidR="009947DC" w:rsidRPr="004D1B0E">
        <w:rPr>
          <w:rFonts w:ascii="Bookman Old Style" w:hAnsi="Bookman Old Style" w:cs="Arial"/>
          <w:sz w:val="22"/>
          <w:szCs w:val="22"/>
        </w:rPr>
        <w:t>Grantobiorcy</w:t>
      </w:r>
      <w:proofErr w:type="spellEnd"/>
      <w:r w:rsidR="009947DC" w:rsidRPr="004D1B0E">
        <w:rPr>
          <w:rFonts w:ascii="Bookman Old Style" w:hAnsi="Bookman Old Style" w:cs="Arial"/>
          <w:sz w:val="22"/>
          <w:szCs w:val="22"/>
        </w:rPr>
        <w:t xml:space="preserve"> w wersji papierowej bezpośrednio do biura LGD (adres biura</w:t>
      </w:r>
      <w:r w:rsidR="00BB5ACB" w:rsidRPr="004D1B0E">
        <w:rPr>
          <w:rFonts w:ascii="Bookman Old Style" w:hAnsi="Bookman Old Style" w:cs="Arial"/>
          <w:sz w:val="22"/>
          <w:szCs w:val="22"/>
        </w:rPr>
        <w:t>).</w:t>
      </w:r>
    </w:p>
    <w:p w:rsidR="00BB3F6E" w:rsidRPr="004D1B0E" w:rsidRDefault="00BB3F6E" w:rsidP="002B6725">
      <w:pPr>
        <w:pStyle w:val="Akapitzlist"/>
        <w:numPr>
          <w:ilvl w:val="0"/>
          <w:numId w:val="19"/>
        </w:numPr>
        <w:spacing w:after="120" w:line="276" w:lineRule="auto"/>
        <w:ind w:left="426" w:hanging="426"/>
        <w:contextualSpacing w:val="0"/>
        <w:jc w:val="both"/>
        <w:rPr>
          <w:rFonts w:ascii="Bookman Old Style" w:hAnsi="Bookman Old Style" w:cs="Arial"/>
          <w:sz w:val="22"/>
          <w:szCs w:val="22"/>
        </w:rPr>
      </w:pPr>
      <w:r w:rsidRPr="004D1B0E">
        <w:rPr>
          <w:rFonts w:ascii="Bookman Old Style" w:hAnsi="Bookman Old Style" w:cs="Arial"/>
          <w:sz w:val="22"/>
          <w:szCs w:val="22"/>
        </w:rPr>
        <w:t xml:space="preserve">Warunkiem rozliczenia wniosku oraz przekazania </w:t>
      </w:r>
      <w:proofErr w:type="spellStart"/>
      <w:r w:rsidRPr="004D1B0E">
        <w:rPr>
          <w:rFonts w:ascii="Bookman Old Style" w:hAnsi="Bookman Old Style" w:cs="Arial"/>
          <w:sz w:val="22"/>
          <w:szCs w:val="22"/>
        </w:rPr>
        <w:t>Grantobiorcy</w:t>
      </w:r>
      <w:proofErr w:type="spellEnd"/>
      <w:r w:rsidRPr="004D1B0E">
        <w:rPr>
          <w:rFonts w:ascii="Bookman Old Style" w:hAnsi="Bookman Old Style" w:cs="Arial"/>
          <w:sz w:val="22"/>
          <w:szCs w:val="22"/>
        </w:rPr>
        <w:t xml:space="preserve"> grantu jest:</w:t>
      </w:r>
    </w:p>
    <w:p w:rsidR="00BB3F6E" w:rsidRPr="004D1B0E" w:rsidRDefault="00BB3F6E" w:rsidP="002B6725">
      <w:pPr>
        <w:pStyle w:val="Akapitzlist"/>
        <w:numPr>
          <w:ilvl w:val="0"/>
          <w:numId w:val="20"/>
        </w:numPr>
        <w:spacing w:after="120" w:line="276" w:lineRule="auto"/>
        <w:ind w:left="851" w:hanging="425"/>
        <w:contextualSpacing w:val="0"/>
        <w:jc w:val="both"/>
        <w:rPr>
          <w:rFonts w:ascii="Bookman Old Style" w:hAnsi="Bookman Old Style" w:cs="Arial"/>
          <w:sz w:val="22"/>
          <w:szCs w:val="22"/>
        </w:rPr>
      </w:pPr>
      <w:r w:rsidRPr="004D1B0E">
        <w:rPr>
          <w:rFonts w:ascii="Bookman Old Style" w:hAnsi="Bookman Old Style" w:cs="Arial"/>
          <w:sz w:val="22"/>
          <w:szCs w:val="22"/>
        </w:rPr>
        <w:t xml:space="preserve">złożenie przez </w:t>
      </w:r>
      <w:proofErr w:type="spellStart"/>
      <w:r w:rsidRPr="004D1B0E">
        <w:rPr>
          <w:rFonts w:ascii="Bookman Old Style" w:hAnsi="Bookman Old Style" w:cs="Arial"/>
          <w:sz w:val="22"/>
          <w:szCs w:val="22"/>
        </w:rPr>
        <w:t>Grantobiorcę</w:t>
      </w:r>
      <w:proofErr w:type="spellEnd"/>
      <w:r w:rsidRPr="004D1B0E">
        <w:rPr>
          <w:rFonts w:ascii="Bookman Old Style" w:hAnsi="Bookman Old Style" w:cs="Arial"/>
          <w:sz w:val="22"/>
          <w:szCs w:val="22"/>
        </w:rPr>
        <w:t xml:space="preserve"> do LGD prawidłowego, kompletnego </w:t>
      </w:r>
      <w:r w:rsidRPr="004D1B0E">
        <w:rPr>
          <w:rFonts w:ascii="Bookman Old Style" w:hAnsi="Bookman Old Style" w:cs="Arial"/>
          <w:sz w:val="22"/>
          <w:szCs w:val="22"/>
        </w:rPr>
        <w:br/>
        <w:t xml:space="preserve">i spełniającego wymogi formalne i merytoryczne wniosku o </w:t>
      </w:r>
      <w:r w:rsidR="00D11554" w:rsidRPr="004D1B0E">
        <w:rPr>
          <w:rFonts w:ascii="Bookman Old Style" w:hAnsi="Bookman Old Style" w:cs="Arial"/>
          <w:sz w:val="22"/>
          <w:szCs w:val="22"/>
        </w:rPr>
        <w:t xml:space="preserve">płatność </w:t>
      </w:r>
      <w:r w:rsidRPr="004D1B0E">
        <w:rPr>
          <w:rFonts w:ascii="Bookman Old Style" w:hAnsi="Bookman Old Style" w:cs="Arial"/>
          <w:sz w:val="22"/>
          <w:szCs w:val="22"/>
        </w:rPr>
        <w:t xml:space="preserve">wraz </w:t>
      </w:r>
      <w:r w:rsidR="00D11554" w:rsidRPr="004D1B0E">
        <w:rPr>
          <w:rFonts w:ascii="Bookman Old Style" w:hAnsi="Bookman Old Style" w:cs="Arial"/>
          <w:sz w:val="22"/>
          <w:szCs w:val="22"/>
        </w:rPr>
        <w:t xml:space="preserve">    </w:t>
      </w:r>
      <w:r w:rsidRPr="004D1B0E">
        <w:rPr>
          <w:rFonts w:ascii="Bookman Old Style" w:hAnsi="Bookman Old Style" w:cs="Arial"/>
          <w:sz w:val="22"/>
          <w:szCs w:val="22"/>
        </w:rPr>
        <w:t>z następującymi dokumentami potwierdzającymi poniesienie wydatków:</w:t>
      </w:r>
    </w:p>
    <w:p w:rsidR="00BB3F6E" w:rsidRPr="004D1B0E" w:rsidRDefault="00BB3F6E" w:rsidP="002B6725">
      <w:pPr>
        <w:pStyle w:val="Akapitzlist"/>
        <w:numPr>
          <w:ilvl w:val="0"/>
          <w:numId w:val="21"/>
        </w:numPr>
        <w:spacing w:after="120" w:line="276" w:lineRule="auto"/>
        <w:ind w:left="1134" w:hanging="283"/>
        <w:contextualSpacing w:val="0"/>
        <w:jc w:val="both"/>
        <w:rPr>
          <w:rFonts w:ascii="Bookman Old Style" w:hAnsi="Bookman Old Style" w:cs="Arial"/>
          <w:sz w:val="22"/>
          <w:szCs w:val="22"/>
        </w:rPr>
      </w:pPr>
      <w:r w:rsidRPr="004D1B0E">
        <w:rPr>
          <w:rFonts w:ascii="Bookman Old Style" w:hAnsi="Bookman Old Style" w:cs="Arial"/>
          <w:sz w:val="22"/>
          <w:szCs w:val="22"/>
        </w:rPr>
        <w:t xml:space="preserve">oznaczonymi datą i potwierdzonymi za zgodność z oryginałem przez </w:t>
      </w:r>
      <w:proofErr w:type="spellStart"/>
      <w:r w:rsidRPr="004D1B0E">
        <w:rPr>
          <w:rFonts w:ascii="Bookman Old Style" w:hAnsi="Bookman Old Style" w:cs="Arial"/>
          <w:sz w:val="22"/>
          <w:szCs w:val="22"/>
        </w:rPr>
        <w:t>Grantobiorcę</w:t>
      </w:r>
      <w:proofErr w:type="spellEnd"/>
      <w:r w:rsidRPr="004D1B0E">
        <w:rPr>
          <w:rFonts w:ascii="Bookman Old Style" w:hAnsi="Bookman Old Style" w:cs="Arial"/>
          <w:sz w:val="22"/>
          <w:szCs w:val="22"/>
        </w:rPr>
        <w:t xml:space="preserve"> lub osobę upoważnioną do reprezentowania </w:t>
      </w:r>
      <w:proofErr w:type="spellStart"/>
      <w:r w:rsidRPr="004D1B0E">
        <w:rPr>
          <w:rFonts w:ascii="Bookman Old Style" w:hAnsi="Bookman Old Style" w:cs="Arial"/>
          <w:sz w:val="22"/>
          <w:szCs w:val="22"/>
        </w:rPr>
        <w:t>Grantobiorcy</w:t>
      </w:r>
      <w:proofErr w:type="spellEnd"/>
      <w:r w:rsidRPr="004D1B0E">
        <w:rPr>
          <w:rFonts w:ascii="Bookman Old Style" w:hAnsi="Bookman Old Style" w:cs="Arial"/>
          <w:sz w:val="22"/>
          <w:szCs w:val="22"/>
        </w:rPr>
        <w:t>, kopiami faktur lub innych dokumentów o równoważnej wartości dowodowej;</w:t>
      </w:r>
    </w:p>
    <w:p w:rsidR="00BB3F6E" w:rsidRPr="004D1B0E" w:rsidRDefault="00BB3F6E" w:rsidP="002B6725">
      <w:pPr>
        <w:pStyle w:val="Akapitzlist"/>
        <w:numPr>
          <w:ilvl w:val="0"/>
          <w:numId w:val="21"/>
        </w:numPr>
        <w:spacing w:after="120" w:line="276" w:lineRule="auto"/>
        <w:ind w:left="1134" w:hanging="283"/>
        <w:contextualSpacing w:val="0"/>
        <w:jc w:val="both"/>
        <w:rPr>
          <w:rFonts w:ascii="Bookman Old Style" w:hAnsi="Bookman Old Style" w:cs="Arial"/>
          <w:sz w:val="22"/>
          <w:szCs w:val="22"/>
        </w:rPr>
      </w:pPr>
      <w:r w:rsidRPr="004D1B0E">
        <w:rPr>
          <w:rFonts w:ascii="Bookman Old Style" w:hAnsi="Bookman Old Style" w:cs="Arial"/>
          <w:sz w:val="22"/>
          <w:szCs w:val="22"/>
        </w:rPr>
        <w:t xml:space="preserve">oznaczonymi datą i potwierdzonymi za zgodność z oryginałem przez </w:t>
      </w:r>
      <w:proofErr w:type="spellStart"/>
      <w:r w:rsidRPr="004D1B0E">
        <w:rPr>
          <w:rFonts w:ascii="Bookman Old Style" w:hAnsi="Bookman Old Style" w:cs="Arial"/>
          <w:sz w:val="22"/>
          <w:szCs w:val="22"/>
        </w:rPr>
        <w:t>Grantobiorcę</w:t>
      </w:r>
      <w:proofErr w:type="spellEnd"/>
      <w:r w:rsidRPr="004D1B0E">
        <w:rPr>
          <w:rFonts w:ascii="Bookman Old Style" w:hAnsi="Bookman Old Style" w:cs="Arial"/>
          <w:sz w:val="22"/>
          <w:szCs w:val="22"/>
        </w:rPr>
        <w:t xml:space="preserve"> lub osobę upoważnioną do reprezentowania </w:t>
      </w:r>
      <w:proofErr w:type="spellStart"/>
      <w:r w:rsidRPr="004D1B0E">
        <w:rPr>
          <w:rFonts w:ascii="Bookman Old Style" w:hAnsi="Bookman Old Style" w:cs="Arial"/>
          <w:sz w:val="22"/>
          <w:szCs w:val="22"/>
        </w:rPr>
        <w:t>Grantobiorcy</w:t>
      </w:r>
      <w:proofErr w:type="spellEnd"/>
      <w:r w:rsidRPr="004D1B0E">
        <w:rPr>
          <w:rFonts w:ascii="Bookman Old Style" w:hAnsi="Bookman Old Style" w:cs="Arial"/>
          <w:sz w:val="22"/>
          <w:szCs w:val="22"/>
        </w:rPr>
        <w:t>, kopiami dokumentów potwierdzających odbiór urządzeń/sprzętu lub wykonanie prac, jeżeli dokumenty odbioru wymagane są prawem;</w:t>
      </w:r>
    </w:p>
    <w:p w:rsidR="00BB3F6E" w:rsidRPr="004D1B0E" w:rsidRDefault="00BB3F6E" w:rsidP="002B6725">
      <w:pPr>
        <w:pStyle w:val="Akapitzlist"/>
        <w:numPr>
          <w:ilvl w:val="0"/>
          <w:numId w:val="21"/>
        </w:numPr>
        <w:spacing w:after="120" w:line="276" w:lineRule="auto"/>
        <w:ind w:left="1134" w:hanging="283"/>
        <w:contextualSpacing w:val="0"/>
        <w:jc w:val="both"/>
        <w:rPr>
          <w:rFonts w:ascii="Bookman Old Style" w:hAnsi="Bookman Old Style" w:cs="Arial"/>
          <w:sz w:val="22"/>
          <w:szCs w:val="22"/>
        </w:rPr>
      </w:pPr>
      <w:r w:rsidRPr="004D1B0E">
        <w:rPr>
          <w:rFonts w:ascii="Bookman Old Style" w:hAnsi="Bookman Old Style" w:cs="Arial"/>
          <w:sz w:val="22"/>
          <w:szCs w:val="22"/>
        </w:rPr>
        <w:t xml:space="preserve">w przypadku zakupu urządzeń/sprzętu, które nie zostały zamontowane – z oznaczonymi datą i potwierdzonymi za zgodność z oryginałem przez </w:t>
      </w:r>
      <w:proofErr w:type="spellStart"/>
      <w:r w:rsidRPr="004D1B0E">
        <w:rPr>
          <w:rFonts w:ascii="Bookman Old Style" w:hAnsi="Bookman Old Style" w:cs="Arial"/>
          <w:sz w:val="22"/>
          <w:szCs w:val="22"/>
        </w:rPr>
        <w:t>Grantobiorcę</w:t>
      </w:r>
      <w:proofErr w:type="spellEnd"/>
      <w:r w:rsidRPr="004D1B0E">
        <w:rPr>
          <w:rFonts w:ascii="Bookman Old Style" w:hAnsi="Bookman Old Style" w:cs="Arial"/>
          <w:sz w:val="22"/>
          <w:szCs w:val="22"/>
        </w:rPr>
        <w:t xml:space="preserve"> lub osobę upoważnioną do reprezentowania </w:t>
      </w:r>
      <w:proofErr w:type="spellStart"/>
      <w:r w:rsidRPr="004D1B0E">
        <w:rPr>
          <w:rFonts w:ascii="Bookman Old Style" w:hAnsi="Bookman Old Style" w:cs="Arial"/>
          <w:sz w:val="22"/>
          <w:szCs w:val="22"/>
        </w:rPr>
        <w:t>Grantobiorcy</w:t>
      </w:r>
      <w:proofErr w:type="spellEnd"/>
      <w:r w:rsidRPr="004D1B0E">
        <w:rPr>
          <w:rFonts w:ascii="Bookman Old Style" w:hAnsi="Bookman Old Style" w:cs="Arial"/>
          <w:sz w:val="22"/>
          <w:szCs w:val="22"/>
        </w:rPr>
        <w:t xml:space="preserve"> kopiami protokołów odbioru urządzeń/sprzętu, jeżeli dokumenty odbioru wymagane są prawem, z podaniem miejsca ich składowania;</w:t>
      </w:r>
    </w:p>
    <w:p w:rsidR="00BB3F6E" w:rsidRPr="004D1B0E" w:rsidRDefault="00BB3F6E" w:rsidP="002B6725">
      <w:pPr>
        <w:pStyle w:val="Akapitzlist"/>
        <w:numPr>
          <w:ilvl w:val="0"/>
          <w:numId w:val="21"/>
        </w:numPr>
        <w:spacing w:after="120" w:line="276" w:lineRule="auto"/>
        <w:ind w:left="1134" w:hanging="283"/>
        <w:contextualSpacing w:val="0"/>
        <w:jc w:val="both"/>
        <w:rPr>
          <w:rFonts w:ascii="Bookman Old Style" w:hAnsi="Bookman Old Style" w:cs="Arial"/>
          <w:sz w:val="22"/>
          <w:szCs w:val="22"/>
        </w:rPr>
      </w:pPr>
      <w:r w:rsidRPr="004D1B0E">
        <w:rPr>
          <w:rFonts w:ascii="Bookman Old Style" w:hAnsi="Bookman Old Style" w:cs="Arial"/>
          <w:sz w:val="22"/>
          <w:szCs w:val="22"/>
        </w:rPr>
        <w:t xml:space="preserve">oznaczonymi datą i potwierdzonymi za zgodność z oryginałem przez </w:t>
      </w:r>
      <w:proofErr w:type="spellStart"/>
      <w:r w:rsidRPr="004D1B0E">
        <w:rPr>
          <w:rFonts w:ascii="Bookman Old Style" w:hAnsi="Bookman Old Style" w:cs="Arial"/>
          <w:sz w:val="22"/>
          <w:szCs w:val="22"/>
        </w:rPr>
        <w:t>Grantobiorcę</w:t>
      </w:r>
      <w:proofErr w:type="spellEnd"/>
      <w:r w:rsidRPr="004D1B0E">
        <w:rPr>
          <w:rFonts w:ascii="Bookman Old Style" w:hAnsi="Bookman Old Style" w:cs="Arial"/>
          <w:sz w:val="22"/>
          <w:szCs w:val="22"/>
        </w:rPr>
        <w:t xml:space="preserve"> lub osobę upoważnioną do reprezentowania </w:t>
      </w:r>
      <w:proofErr w:type="spellStart"/>
      <w:r w:rsidRPr="004D1B0E">
        <w:rPr>
          <w:rFonts w:ascii="Bookman Old Style" w:hAnsi="Bookman Old Style" w:cs="Arial"/>
          <w:sz w:val="22"/>
          <w:szCs w:val="22"/>
        </w:rPr>
        <w:t>Grantobiorcy</w:t>
      </w:r>
      <w:proofErr w:type="spellEnd"/>
      <w:r w:rsidRPr="004D1B0E">
        <w:rPr>
          <w:rFonts w:ascii="Bookman Old Style" w:hAnsi="Bookman Old Style" w:cs="Arial"/>
          <w:sz w:val="22"/>
          <w:szCs w:val="22"/>
        </w:rPr>
        <w:t xml:space="preserve"> kopiami wyciągów bankowych z rachunku bankowego </w:t>
      </w:r>
      <w:proofErr w:type="spellStart"/>
      <w:r w:rsidRPr="004D1B0E">
        <w:rPr>
          <w:rFonts w:ascii="Bookman Old Style" w:hAnsi="Bookman Old Style" w:cs="Arial"/>
          <w:sz w:val="22"/>
          <w:szCs w:val="22"/>
        </w:rPr>
        <w:t>Grantobiorcy</w:t>
      </w:r>
      <w:proofErr w:type="spellEnd"/>
      <w:r w:rsidRPr="004D1B0E">
        <w:rPr>
          <w:rFonts w:ascii="Bookman Old Style" w:hAnsi="Bookman Old Style" w:cs="Arial"/>
          <w:sz w:val="22"/>
          <w:szCs w:val="22"/>
        </w:rPr>
        <w:t xml:space="preserve"> lub przelewów bankowych, </w:t>
      </w:r>
      <w:r w:rsidR="00D841C9" w:rsidRPr="00126D8E">
        <w:rPr>
          <w:rFonts w:ascii="Bookman Old Style" w:hAnsi="Bookman Old Style" w:cs="Arial"/>
          <w:color w:val="0563C1" w:themeColor="hyperlink"/>
          <w:sz w:val="22"/>
          <w:szCs w:val="22"/>
          <w:u w:val="single"/>
        </w:rPr>
        <w:t>a w przypadku płatności gotówkowych kopiami dokumentów, potwierdzających poniesienie wydatków w formie gotówkowej;</w:t>
      </w:r>
    </w:p>
    <w:p w:rsidR="00BB3F6E" w:rsidRPr="004D1B0E" w:rsidRDefault="00BB3F6E" w:rsidP="002B6725">
      <w:pPr>
        <w:pStyle w:val="Akapitzlist"/>
        <w:numPr>
          <w:ilvl w:val="0"/>
          <w:numId w:val="21"/>
        </w:numPr>
        <w:spacing w:after="120" w:line="276" w:lineRule="auto"/>
        <w:ind w:left="1134" w:hanging="283"/>
        <w:contextualSpacing w:val="0"/>
        <w:jc w:val="both"/>
        <w:rPr>
          <w:rFonts w:ascii="Bookman Old Style" w:hAnsi="Bookman Old Style" w:cs="Arial"/>
          <w:sz w:val="22"/>
          <w:szCs w:val="22"/>
        </w:rPr>
      </w:pPr>
      <w:r w:rsidRPr="004D1B0E">
        <w:rPr>
          <w:rFonts w:ascii="Bookman Old Style" w:hAnsi="Bookman Old Style" w:cs="Arial"/>
          <w:sz w:val="22"/>
          <w:szCs w:val="22"/>
        </w:rPr>
        <w:t xml:space="preserve">oznaczonymi datą i potwierdzonymi za zgodność z oryginałem przez </w:t>
      </w:r>
      <w:proofErr w:type="spellStart"/>
      <w:r w:rsidRPr="004D1B0E">
        <w:rPr>
          <w:rFonts w:ascii="Bookman Old Style" w:hAnsi="Bookman Old Style" w:cs="Arial"/>
          <w:sz w:val="22"/>
          <w:szCs w:val="22"/>
        </w:rPr>
        <w:t>Grantobiorcę</w:t>
      </w:r>
      <w:proofErr w:type="spellEnd"/>
      <w:r w:rsidRPr="004D1B0E">
        <w:rPr>
          <w:rFonts w:ascii="Bookman Old Style" w:hAnsi="Bookman Old Style" w:cs="Arial"/>
          <w:sz w:val="22"/>
          <w:szCs w:val="22"/>
        </w:rPr>
        <w:t xml:space="preserve"> lub osobę upoważnioną do reprezentowania </w:t>
      </w:r>
      <w:proofErr w:type="spellStart"/>
      <w:r w:rsidRPr="004D1B0E">
        <w:rPr>
          <w:rFonts w:ascii="Bookman Old Style" w:hAnsi="Bookman Old Style" w:cs="Arial"/>
          <w:sz w:val="22"/>
          <w:szCs w:val="22"/>
        </w:rPr>
        <w:t>Grantobiorcy</w:t>
      </w:r>
      <w:proofErr w:type="spellEnd"/>
      <w:r w:rsidRPr="004D1B0E">
        <w:rPr>
          <w:rFonts w:ascii="Bookman Old Style" w:hAnsi="Bookman Old Style" w:cs="Arial"/>
          <w:sz w:val="22"/>
          <w:szCs w:val="22"/>
        </w:rPr>
        <w:t>, kopiami innych dokumentów potwierdzających i uzasadniających prawidłową realizację projektu objętego grantem;</w:t>
      </w:r>
    </w:p>
    <w:p w:rsidR="00BB3F6E" w:rsidRPr="004D1B0E" w:rsidRDefault="00BB3F6E" w:rsidP="002B6725">
      <w:pPr>
        <w:pStyle w:val="Tekstpodstawowy21"/>
        <w:numPr>
          <w:ilvl w:val="0"/>
          <w:numId w:val="14"/>
        </w:numPr>
        <w:tabs>
          <w:tab w:val="left" w:pos="0"/>
          <w:tab w:val="left" w:pos="840"/>
          <w:tab w:val="left" w:pos="960"/>
        </w:tabs>
        <w:spacing w:after="120" w:line="276" w:lineRule="auto"/>
        <w:textAlignment w:val="auto"/>
        <w:rPr>
          <w:rFonts w:ascii="Bookman Old Style" w:eastAsia="Times New Roman" w:hAnsi="Bookman Old Style" w:cs="Arial"/>
          <w:b w:val="0"/>
          <w:sz w:val="22"/>
          <w:szCs w:val="22"/>
        </w:rPr>
      </w:pPr>
      <w:r w:rsidRPr="004D1B0E">
        <w:rPr>
          <w:rFonts w:ascii="Bookman Old Style" w:eastAsia="Times New Roman" w:hAnsi="Bookman Old Style" w:cs="Arial"/>
          <w:b w:val="0"/>
          <w:sz w:val="22"/>
          <w:szCs w:val="22"/>
        </w:rPr>
        <w:t>dokonanie przez LGD poświadczenia faktycznego i prawidłowego poniesienia wydatków oraz ich kwalifikowalności;</w:t>
      </w:r>
    </w:p>
    <w:p w:rsidR="00BB3F6E" w:rsidRPr="004D1B0E" w:rsidRDefault="00BB3F6E" w:rsidP="002B6725">
      <w:pPr>
        <w:pStyle w:val="Tekstpodstawowy21"/>
        <w:numPr>
          <w:ilvl w:val="0"/>
          <w:numId w:val="14"/>
        </w:numPr>
        <w:tabs>
          <w:tab w:val="left" w:pos="0"/>
          <w:tab w:val="left" w:pos="840"/>
          <w:tab w:val="left" w:pos="960"/>
        </w:tabs>
        <w:spacing w:after="120" w:line="276" w:lineRule="auto"/>
        <w:textAlignment w:val="auto"/>
        <w:rPr>
          <w:rFonts w:ascii="Bookman Old Style" w:eastAsia="Times New Roman" w:hAnsi="Bookman Old Style" w:cs="Arial"/>
          <w:b w:val="0"/>
          <w:sz w:val="22"/>
          <w:szCs w:val="22"/>
        </w:rPr>
      </w:pPr>
      <w:r w:rsidRPr="004D1B0E">
        <w:rPr>
          <w:rFonts w:ascii="Bookman Old Style" w:eastAsia="Times New Roman" w:hAnsi="Bookman Old Style" w:cs="Arial"/>
          <w:b w:val="0"/>
          <w:sz w:val="22"/>
          <w:szCs w:val="22"/>
        </w:rPr>
        <w:t>dostępność środków na rachunku bankowym LGD,</w:t>
      </w:r>
    </w:p>
    <w:p w:rsidR="00BB3F6E" w:rsidRPr="004D1B0E" w:rsidRDefault="00BB3F6E" w:rsidP="002B6725">
      <w:pPr>
        <w:pStyle w:val="Tekstpodstawowy21"/>
        <w:numPr>
          <w:ilvl w:val="0"/>
          <w:numId w:val="14"/>
        </w:numPr>
        <w:tabs>
          <w:tab w:val="left" w:pos="0"/>
          <w:tab w:val="left" w:pos="840"/>
          <w:tab w:val="left" w:pos="960"/>
        </w:tabs>
        <w:spacing w:after="120" w:line="276" w:lineRule="auto"/>
        <w:textAlignment w:val="auto"/>
        <w:rPr>
          <w:rFonts w:ascii="Bookman Old Style" w:eastAsia="Times New Roman" w:hAnsi="Bookman Old Style" w:cs="Arial"/>
          <w:b w:val="0"/>
          <w:sz w:val="22"/>
          <w:szCs w:val="22"/>
        </w:rPr>
      </w:pPr>
      <w:r w:rsidRPr="004D1B0E">
        <w:rPr>
          <w:rFonts w:ascii="Bookman Old Style" w:eastAsia="Times New Roman" w:hAnsi="Bookman Old Style" w:cs="Arial"/>
          <w:b w:val="0"/>
          <w:sz w:val="22"/>
          <w:szCs w:val="22"/>
        </w:rPr>
        <w:t xml:space="preserve">wniesienie przez </w:t>
      </w:r>
      <w:proofErr w:type="spellStart"/>
      <w:r w:rsidRPr="004D1B0E">
        <w:rPr>
          <w:rFonts w:ascii="Bookman Old Style" w:eastAsia="Times New Roman" w:hAnsi="Bookman Old Style" w:cs="Arial"/>
          <w:b w:val="0"/>
          <w:sz w:val="22"/>
          <w:szCs w:val="22"/>
        </w:rPr>
        <w:t>grantobiorcę</w:t>
      </w:r>
      <w:proofErr w:type="spellEnd"/>
      <w:r w:rsidRPr="004D1B0E">
        <w:rPr>
          <w:rFonts w:ascii="Bookman Old Style" w:eastAsia="Times New Roman" w:hAnsi="Bookman Old Style" w:cs="Arial"/>
          <w:b w:val="0"/>
          <w:sz w:val="22"/>
          <w:szCs w:val="22"/>
        </w:rPr>
        <w:t xml:space="preserve"> prawidłowo ustanowionego zabezpieczenia </w:t>
      </w:r>
      <w:r w:rsidR="008A6554" w:rsidRPr="004D1B0E">
        <w:rPr>
          <w:rFonts w:ascii="Bookman Old Style" w:eastAsia="Times New Roman" w:hAnsi="Bookman Old Style" w:cs="Arial"/>
          <w:b w:val="0"/>
          <w:sz w:val="22"/>
          <w:szCs w:val="22"/>
        </w:rPr>
        <w:t xml:space="preserve">      </w:t>
      </w:r>
      <w:r w:rsidRPr="004D1B0E">
        <w:rPr>
          <w:rFonts w:ascii="Bookman Old Style" w:eastAsia="Times New Roman" w:hAnsi="Bookman Old Style" w:cs="Arial"/>
          <w:b w:val="0"/>
          <w:sz w:val="22"/>
          <w:szCs w:val="22"/>
        </w:rPr>
        <w:t xml:space="preserve">w formie, o której mowa w § </w:t>
      </w:r>
      <w:r w:rsidR="008A6554" w:rsidRPr="004D1B0E">
        <w:rPr>
          <w:rFonts w:ascii="Bookman Old Style" w:eastAsia="Times New Roman" w:hAnsi="Bookman Old Style" w:cs="Arial"/>
          <w:b w:val="0"/>
          <w:sz w:val="22"/>
          <w:szCs w:val="22"/>
        </w:rPr>
        <w:t>7</w:t>
      </w:r>
      <w:r w:rsidRPr="004D1B0E">
        <w:rPr>
          <w:rFonts w:ascii="Bookman Old Style" w:eastAsia="Times New Roman" w:hAnsi="Bookman Old Style" w:cs="Arial"/>
          <w:b w:val="0"/>
          <w:sz w:val="22"/>
          <w:szCs w:val="22"/>
        </w:rPr>
        <w:t xml:space="preserve"> umowy; </w:t>
      </w:r>
    </w:p>
    <w:p w:rsidR="00BB3F6E" w:rsidRPr="004D1B0E" w:rsidRDefault="00BB3F6E" w:rsidP="002B6725">
      <w:pPr>
        <w:pStyle w:val="Akapitzlist"/>
        <w:numPr>
          <w:ilvl w:val="0"/>
          <w:numId w:val="19"/>
        </w:numPr>
        <w:spacing w:after="120" w:line="276" w:lineRule="auto"/>
        <w:ind w:left="426" w:hanging="426"/>
        <w:contextualSpacing w:val="0"/>
        <w:jc w:val="both"/>
        <w:rPr>
          <w:rFonts w:ascii="Bookman Old Style" w:hAnsi="Bookman Old Style" w:cs="Arial"/>
          <w:sz w:val="22"/>
          <w:szCs w:val="22"/>
        </w:rPr>
      </w:pPr>
      <w:r w:rsidRPr="004D1B0E">
        <w:rPr>
          <w:rFonts w:ascii="Bookman Old Style" w:hAnsi="Bookman Old Style" w:cs="Arial"/>
          <w:sz w:val="22"/>
          <w:szCs w:val="22"/>
        </w:rPr>
        <w:t>Kwalifikowalność poniesionych wydatków oceniana jest w trakcie realizacji projektu objętego grantem, w trakcie wizyty monitoringowej na miejscu, kontroli trwałości oraz innych czynności kontrolnych prowadzonych przez podmioty do tego upoważnione, o których mowa w § 1</w:t>
      </w:r>
      <w:r w:rsidR="008A6554" w:rsidRPr="004D1B0E">
        <w:rPr>
          <w:rFonts w:ascii="Bookman Old Style" w:hAnsi="Bookman Old Style" w:cs="Arial"/>
          <w:sz w:val="22"/>
          <w:szCs w:val="22"/>
        </w:rPr>
        <w:t>0</w:t>
      </w:r>
      <w:r w:rsidRPr="004D1B0E">
        <w:rPr>
          <w:rFonts w:ascii="Bookman Old Style" w:hAnsi="Bookman Old Style" w:cs="Arial"/>
          <w:sz w:val="22"/>
          <w:szCs w:val="22"/>
        </w:rPr>
        <w:t xml:space="preserve"> Umowy.</w:t>
      </w:r>
    </w:p>
    <w:p w:rsidR="00BB3F6E" w:rsidRPr="004D1B0E" w:rsidRDefault="008A5D93" w:rsidP="008A5D93">
      <w:pPr>
        <w:pStyle w:val="Akapitzlist"/>
        <w:numPr>
          <w:ilvl w:val="0"/>
          <w:numId w:val="19"/>
        </w:numPr>
        <w:spacing w:after="120" w:line="276" w:lineRule="auto"/>
        <w:jc w:val="both"/>
        <w:rPr>
          <w:rFonts w:ascii="Bookman Old Style" w:hAnsi="Bookman Old Style" w:cs="Arial"/>
          <w:sz w:val="22"/>
          <w:szCs w:val="22"/>
        </w:rPr>
      </w:pPr>
      <w:r>
        <w:rPr>
          <w:rFonts w:ascii="Bookman Old Style" w:hAnsi="Bookman Old Style" w:cs="Arial"/>
          <w:sz w:val="22"/>
          <w:szCs w:val="22"/>
        </w:rPr>
        <w:lastRenderedPageBreak/>
        <w:t xml:space="preserve">1) </w:t>
      </w:r>
      <w:r w:rsidR="00BB3F6E" w:rsidRPr="004D1B0E">
        <w:rPr>
          <w:rFonts w:ascii="Bookman Old Style" w:hAnsi="Bookman Old Style" w:cs="Arial"/>
          <w:sz w:val="22"/>
          <w:szCs w:val="22"/>
        </w:rPr>
        <w:t>Do oceny kwalifikowalności poniesionych wydatków stosuje się wersję Wytycznych w zakresie kwalifikowalności wydatków, obowiązującą w dniu poniesienia wydatku</w:t>
      </w:r>
      <w:r w:rsidR="00BB3F6E" w:rsidRPr="004D1B0E">
        <w:rPr>
          <w:rStyle w:val="Odwoanieprzypisudolnego"/>
          <w:rFonts w:ascii="Bookman Old Style" w:hAnsi="Bookman Old Style" w:cs="Arial"/>
          <w:sz w:val="22"/>
          <w:szCs w:val="22"/>
        </w:rPr>
        <w:footnoteReference w:id="7"/>
      </w:r>
      <w:r w:rsidR="00BB3F6E" w:rsidRPr="004D1B0E">
        <w:rPr>
          <w:rFonts w:ascii="Bookman Old Style" w:hAnsi="Bookman Old Style" w:cs="Arial"/>
          <w:sz w:val="22"/>
          <w:szCs w:val="22"/>
        </w:rPr>
        <w:t xml:space="preserve">, </w:t>
      </w:r>
      <w:r>
        <w:rPr>
          <w:rFonts w:ascii="Bookman Old Style" w:hAnsi="Bookman Old Style" w:cs="Arial"/>
          <w:sz w:val="22"/>
          <w:szCs w:val="22"/>
        </w:rPr>
        <w:t xml:space="preserve">jednakże </w:t>
      </w:r>
      <w:r w:rsidRPr="008A5D93">
        <w:rPr>
          <w:rFonts w:ascii="Bookman Old Style" w:hAnsi="Bookman Old Style" w:cs="Arial"/>
          <w:sz w:val="22"/>
          <w:szCs w:val="22"/>
        </w:rPr>
        <w:t>w przypadku, gdy ogłoszona w trakcie realizacji Projektu (po podpisaniu Umowy) wersja ww. wytycznych wprowadza rozwiązania korzystniejsze dla Beneficjenta, będą one miały zastosowanie w odniesieniu do wydatków poniesionych przed tym dniem oraz przed dniem stosowania nowej wersji tych wytycznych, pod warunkiem, że ww. rozwiązania nie są sprzeczne z zapisami regulaminu konkursu</w:t>
      </w:r>
      <w:r>
        <w:rPr>
          <w:rFonts w:ascii="Bookman Old Style" w:hAnsi="Bookman Old Style" w:cs="Arial"/>
          <w:sz w:val="22"/>
          <w:szCs w:val="22"/>
        </w:rPr>
        <w:t>.</w:t>
      </w:r>
    </w:p>
    <w:p w:rsidR="003507AB" w:rsidRDefault="008A5D93" w:rsidP="00184200">
      <w:pPr>
        <w:pStyle w:val="Akapitzlist"/>
        <w:spacing w:after="120" w:line="276" w:lineRule="auto"/>
        <w:ind w:left="425"/>
        <w:contextualSpacing w:val="0"/>
        <w:jc w:val="both"/>
        <w:rPr>
          <w:rFonts w:ascii="Bookman Old Style" w:hAnsi="Bookman Old Style" w:cs="Arial"/>
          <w:sz w:val="22"/>
          <w:szCs w:val="22"/>
        </w:rPr>
      </w:pPr>
      <w:r>
        <w:rPr>
          <w:rFonts w:ascii="Bookman Old Style" w:hAnsi="Bookman Old Style" w:cs="Arial"/>
          <w:sz w:val="22"/>
          <w:szCs w:val="22"/>
        </w:rPr>
        <w:t>2) D</w:t>
      </w:r>
      <w:r w:rsidR="00BB3F6E" w:rsidRPr="004D1B0E">
        <w:rPr>
          <w:rFonts w:ascii="Bookman Old Style" w:hAnsi="Bookman Old Style" w:cs="Arial"/>
          <w:sz w:val="22"/>
          <w:szCs w:val="22"/>
        </w:rPr>
        <w:t>o oceny prawidłowości umów zawartych w ramach realizacji projektu objętego grantem w wyniku przeprowadzonych postępowań</w:t>
      </w:r>
      <w:r w:rsidR="00EB3247" w:rsidRPr="004D1B0E">
        <w:rPr>
          <w:rFonts w:ascii="Bookman Old Style" w:hAnsi="Bookman Old Style" w:cs="Arial"/>
          <w:sz w:val="22"/>
          <w:szCs w:val="22"/>
        </w:rPr>
        <w:t xml:space="preserve"> o udzielenie zamówienia</w:t>
      </w:r>
      <w:r w:rsidR="00BB3F6E" w:rsidRPr="004D1B0E">
        <w:rPr>
          <w:rFonts w:ascii="Bookman Old Style" w:hAnsi="Bookman Old Style" w:cs="Arial"/>
          <w:sz w:val="22"/>
          <w:szCs w:val="22"/>
        </w:rPr>
        <w:t>,</w:t>
      </w:r>
      <w:r w:rsidR="0011696F" w:rsidRPr="004D1B0E">
        <w:rPr>
          <w:rFonts w:ascii="Bookman Old Style" w:hAnsi="Bookman Old Style" w:cs="Arial"/>
          <w:sz w:val="22"/>
          <w:szCs w:val="22"/>
        </w:rPr>
        <w:t xml:space="preserve"> w tym postępowa</w:t>
      </w:r>
      <w:r w:rsidR="003D6C93">
        <w:rPr>
          <w:rFonts w:ascii="Bookman Old Style" w:hAnsi="Bookman Old Style" w:cs="Arial"/>
          <w:sz w:val="22"/>
          <w:szCs w:val="22"/>
        </w:rPr>
        <w:t>ń</w:t>
      </w:r>
      <w:r w:rsidR="0011696F" w:rsidRPr="004D1B0E">
        <w:rPr>
          <w:rFonts w:ascii="Bookman Old Style" w:hAnsi="Bookman Old Style" w:cs="Arial"/>
          <w:sz w:val="22"/>
          <w:szCs w:val="22"/>
        </w:rPr>
        <w:t xml:space="preserve"> przeprowadzon</w:t>
      </w:r>
      <w:r w:rsidR="003D6C93">
        <w:rPr>
          <w:rFonts w:ascii="Bookman Old Style" w:hAnsi="Bookman Old Style" w:cs="Arial"/>
          <w:sz w:val="22"/>
          <w:szCs w:val="22"/>
        </w:rPr>
        <w:t>ych</w:t>
      </w:r>
      <w:r w:rsidR="0011696F" w:rsidRPr="004D1B0E">
        <w:rPr>
          <w:rFonts w:ascii="Bookman Old Style" w:hAnsi="Bookman Old Style" w:cs="Arial"/>
          <w:sz w:val="22"/>
          <w:szCs w:val="22"/>
        </w:rPr>
        <w:t xml:space="preserve"> zgodnie z wymogami określonymi w Podrozdziale 6.5 Wytycznych</w:t>
      </w:r>
      <w:r w:rsidR="00BB3F6E" w:rsidRPr="004D1B0E">
        <w:rPr>
          <w:rFonts w:ascii="Bookman Old Style" w:hAnsi="Bookman Old Style" w:cs="Arial"/>
          <w:sz w:val="22"/>
          <w:szCs w:val="22"/>
        </w:rPr>
        <w:t xml:space="preserve"> </w:t>
      </w:r>
      <w:r w:rsidR="003D6C93">
        <w:rPr>
          <w:rFonts w:ascii="Bookman Old Style" w:hAnsi="Bookman Old Style" w:cs="Arial"/>
          <w:sz w:val="22"/>
          <w:szCs w:val="22"/>
        </w:rPr>
        <w:t xml:space="preserve">w zakresie kwalifikowalności wydatków, </w:t>
      </w:r>
      <w:r w:rsidR="00BB3F6E" w:rsidRPr="004D1B0E">
        <w:rPr>
          <w:rFonts w:ascii="Bookman Old Style" w:hAnsi="Bookman Old Style" w:cs="Arial"/>
          <w:sz w:val="22"/>
          <w:szCs w:val="22"/>
        </w:rPr>
        <w:t>stosuje się wersję ww. wytycznych obowiązującą w dniu wszczęcia postępowania, które zakończyło się podpisaniem danej umowy. Wszczęcie postępowania jest tożsame z publikacją ogłoszenia o wszczęciu postępowania</w:t>
      </w:r>
      <w:r w:rsidR="003D6C93">
        <w:rPr>
          <w:rFonts w:ascii="Bookman Old Style" w:hAnsi="Bookman Old Style" w:cs="Arial"/>
          <w:sz w:val="22"/>
          <w:szCs w:val="22"/>
        </w:rPr>
        <w:t xml:space="preserve"> o udzielenie zamówienia</w:t>
      </w:r>
      <w:r w:rsidR="00BB3F6E" w:rsidRPr="004D1B0E">
        <w:rPr>
          <w:rFonts w:ascii="Bookman Old Style" w:hAnsi="Bookman Old Style" w:cs="Arial"/>
          <w:sz w:val="22"/>
          <w:szCs w:val="22"/>
        </w:rPr>
        <w:t xml:space="preserve"> lub zamiarze udzielenia zamówienia, o których mowa w podrozdziale 6.5 ww. wytycznych, lub o prowadzonym naborze pracowników na podstawie stosunku pracy, pod warunkiem, że </w:t>
      </w:r>
      <w:proofErr w:type="spellStart"/>
      <w:r w:rsidR="00BB3F6E" w:rsidRPr="004D1B0E">
        <w:rPr>
          <w:rFonts w:ascii="Bookman Old Style" w:hAnsi="Bookman Old Style" w:cs="Arial"/>
          <w:sz w:val="22"/>
          <w:szCs w:val="22"/>
        </w:rPr>
        <w:t>Grantobiorca</w:t>
      </w:r>
      <w:proofErr w:type="spellEnd"/>
      <w:r w:rsidR="00BB3F6E" w:rsidRPr="004D1B0E">
        <w:rPr>
          <w:rFonts w:ascii="Bookman Old Style" w:hAnsi="Bookman Old Style" w:cs="Arial"/>
          <w:sz w:val="22"/>
          <w:szCs w:val="22"/>
        </w:rPr>
        <w:t xml:space="preserve"> udok</w:t>
      </w:r>
      <w:r w:rsidR="00EB3247" w:rsidRPr="004D1B0E">
        <w:rPr>
          <w:rFonts w:ascii="Bookman Old Style" w:hAnsi="Bookman Old Style" w:cs="Arial"/>
          <w:sz w:val="22"/>
          <w:szCs w:val="22"/>
        </w:rPr>
        <w:t xml:space="preserve">umentuje publikację ogłoszenia </w:t>
      </w:r>
      <w:r w:rsidR="00BB3F6E" w:rsidRPr="004D1B0E">
        <w:rPr>
          <w:rFonts w:ascii="Bookman Old Style" w:hAnsi="Bookman Old Style" w:cs="Arial"/>
          <w:sz w:val="22"/>
          <w:szCs w:val="22"/>
        </w:rPr>
        <w:t>o wszczęciu postępowania</w:t>
      </w:r>
      <w:r w:rsidR="003D6C93">
        <w:rPr>
          <w:rFonts w:ascii="Bookman Old Style" w:hAnsi="Bookman Old Style" w:cs="Arial"/>
          <w:sz w:val="22"/>
          <w:szCs w:val="22"/>
        </w:rPr>
        <w:t xml:space="preserve">. </w:t>
      </w:r>
      <w:r w:rsidR="003D6C93" w:rsidRPr="003D6C93">
        <w:rPr>
          <w:rFonts w:ascii="Bookman Old Style" w:hAnsi="Bookman Old Style" w:cs="Arial"/>
          <w:sz w:val="22"/>
          <w:szCs w:val="22"/>
        </w:rPr>
        <w:t>W przypadku, gdy ogłoszona w trakcie realizacji Projektu (po podpisaniu Umowy) wersja Wytycznych w zakresie kwalifikowalności wydatków wprowadza rozwiązania korzystniejsze dla Beneficjenta, możliwe jest  ich stosowanie w odniesieniu do umów zawartych w wyniku postępowań przeprowadzonych zgodnie z wymogami określonymi w podrozdziale 6.5 tych wytycznych przed dniem stosowania nowej wersji ww. wytycznych, pod warunkiem, że ww. rozwiązania nie są sprzeczne z zapisami regulaminu konkursu</w:t>
      </w:r>
      <w:r w:rsidR="003D6C93">
        <w:rPr>
          <w:rFonts w:ascii="Bookman Old Style" w:hAnsi="Bookman Old Style" w:cs="Arial"/>
          <w:sz w:val="22"/>
          <w:szCs w:val="22"/>
        </w:rPr>
        <w:t>.</w:t>
      </w:r>
    </w:p>
    <w:p w:rsidR="003507AB" w:rsidRDefault="00BB3F6E" w:rsidP="00184200">
      <w:pPr>
        <w:pStyle w:val="Akapitzlist"/>
        <w:numPr>
          <w:ilvl w:val="0"/>
          <w:numId w:val="19"/>
        </w:numPr>
        <w:spacing w:after="120" w:line="276" w:lineRule="auto"/>
        <w:jc w:val="both"/>
        <w:rPr>
          <w:rFonts w:ascii="Bookman Old Style" w:hAnsi="Bookman Old Style" w:cs="Arial"/>
          <w:sz w:val="22"/>
          <w:szCs w:val="22"/>
        </w:rPr>
      </w:pPr>
      <w:r w:rsidRPr="004D1B0E">
        <w:rPr>
          <w:rFonts w:ascii="Bookman Old Style" w:hAnsi="Bookman Old Style" w:cs="Arial"/>
          <w:sz w:val="22"/>
          <w:szCs w:val="22"/>
        </w:rPr>
        <w:t xml:space="preserve">LGD, po dokonaniu weryfikacji przekazanego przez </w:t>
      </w:r>
      <w:proofErr w:type="spellStart"/>
      <w:r w:rsidRPr="004D1B0E">
        <w:rPr>
          <w:rFonts w:ascii="Bookman Old Style" w:hAnsi="Bookman Old Style" w:cs="Arial"/>
          <w:sz w:val="22"/>
          <w:szCs w:val="22"/>
        </w:rPr>
        <w:t>Grantobiorcę</w:t>
      </w:r>
      <w:proofErr w:type="spellEnd"/>
      <w:r w:rsidRPr="004D1B0E">
        <w:rPr>
          <w:rFonts w:ascii="Bookman Old Style" w:hAnsi="Bookman Old Style" w:cs="Arial"/>
          <w:sz w:val="22"/>
          <w:szCs w:val="22"/>
        </w:rPr>
        <w:t xml:space="preserve"> wniosku </w:t>
      </w:r>
      <w:r w:rsidRPr="004D1B0E">
        <w:rPr>
          <w:rFonts w:ascii="Bookman Old Style" w:hAnsi="Bookman Old Style" w:cs="Arial"/>
          <w:sz w:val="22"/>
          <w:szCs w:val="22"/>
        </w:rPr>
        <w:br/>
        <w:t xml:space="preserve">o </w:t>
      </w:r>
      <w:r w:rsidR="004E4299">
        <w:rPr>
          <w:rFonts w:ascii="Bookman Old Style" w:hAnsi="Bookman Old Style" w:cs="Arial"/>
          <w:sz w:val="22"/>
          <w:szCs w:val="22"/>
        </w:rPr>
        <w:t>płatność</w:t>
      </w:r>
      <w:r w:rsidRPr="004D1B0E">
        <w:rPr>
          <w:rFonts w:ascii="Bookman Old Style" w:hAnsi="Bookman Old Style" w:cs="Arial"/>
          <w:sz w:val="22"/>
          <w:szCs w:val="22"/>
        </w:rPr>
        <w:t xml:space="preserve">, poświadczeniu wysokości i prawidłowości poniesionych wydatków kwalifikowalnych w nim ujętych, zatwierdza wysokość grantu </w:t>
      </w:r>
      <w:r w:rsidRPr="004D1B0E">
        <w:rPr>
          <w:rFonts w:ascii="Bookman Old Style" w:hAnsi="Bookman Old Style" w:cs="Arial"/>
          <w:sz w:val="22"/>
          <w:szCs w:val="22"/>
        </w:rPr>
        <w:br/>
        <w:t xml:space="preserve">i przekazuje </w:t>
      </w:r>
      <w:proofErr w:type="spellStart"/>
      <w:r w:rsidRPr="004D1B0E">
        <w:rPr>
          <w:rFonts w:ascii="Bookman Old Style" w:hAnsi="Bookman Old Style" w:cs="Arial"/>
          <w:sz w:val="22"/>
          <w:szCs w:val="22"/>
        </w:rPr>
        <w:t>Grantobiorcy</w:t>
      </w:r>
      <w:proofErr w:type="spellEnd"/>
      <w:r w:rsidRPr="004D1B0E">
        <w:rPr>
          <w:rFonts w:ascii="Bookman Old Style" w:hAnsi="Bookman Old Style" w:cs="Arial"/>
          <w:sz w:val="22"/>
          <w:szCs w:val="22"/>
        </w:rPr>
        <w:t xml:space="preserve"> pisemną informację w tym zakresie.</w:t>
      </w:r>
    </w:p>
    <w:p w:rsidR="00BB3F6E" w:rsidRPr="004D1B0E" w:rsidRDefault="00BB3F6E" w:rsidP="0060716F">
      <w:pPr>
        <w:pStyle w:val="Akapitzlist"/>
        <w:numPr>
          <w:ilvl w:val="0"/>
          <w:numId w:val="19"/>
        </w:numPr>
        <w:spacing w:after="120" w:line="276" w:lineRule="auto"/>
        <w:contextualSpacing w:val="0"/>
        <w:jc w:val="both"/>
        <w:rPr>
          <w:rFonts w:ascii="Bookman Old Style" w:hAnsi="Bookman Old Style" w:cs="Arial"/>
          <w:sz w:val="22"/>
          <w:szCs w:val="22"/>
        </w:rPr>
      </w:pPr>
      <w:r w:rsidRPr="004D1B0E">
        <w:rPr>
          <w:rFonts w:ascii="Bookman Old Style" w:hAnsi="Bookman Old Style" w:cs="Arial"/>
          <w:sz w:val="22"/>
          <w:szCs w:val="22"/>
        </w:rPr>
        <w:t xml:space="preserve">W przypadku wystąpienia rozbieżności między kwotą wnioskowaną przez </w:t>
      </w:r>
      <w:proofErr w:type="spellStart"/>
      <w:r w:rsidRPr="004D1B0E">
        <w:rPr>
          <w:rFonts w:ascii="Bookman Old Style" w:hAnsi="Bookman Old Style" w:cs="Arial"/>
          <w:sz w:val="22"/>
          <w:szCs w:val="22"/>
        </w:rPr>
        <w:t>Grantobiorcę</w:t>
      </w:r>
      <w:proofErr w:type="spellEnd"/>
      <w:r w:rsidRPr="004D1B0E">
        <w:rPr>
          <w:rFonts w:ascii="Bookman Old Style" w:hAnsi="Bookman Old Style" w:cs="Arial"/>
          <w:sz w:val="22"/>
          <w:szCs w:val="22"/>
        </w:rPr>
        <w:t xml:space="preserve"> we wniosku o </w:t>
      </w:r>
      <w:r w:rsidR="004E4299">
        <w:rPr>
          <w:rFonts w:ascii="Bookman Old Style" w:hAnsi="Bookman Old Style" w:cs="Arial"/>
          <w:sz w:val="22"/>
          <w:szCs w:val="22"/>
        </w:rPr>
        <w:t>płatność</w:t>
      </w:r>
      <w:r w:rsidRPr="004D1B0E">
        <w:rPr>
          <w:rFonts w:ascii="Bookman Old Style" w:hAnsi="Bookman Old Style" w:cs="Arial"/>
          <w:sz w:val="22"/>
          <w:szCs w:val="22"/>
        </w:rPr>
        <w:t xml:space="preserve">, a wysokością grantu zatwierdzonego do wypłaty, wynikającą w szczególności z uznania poniesionych wydatków za niekwalifikowalne, LGD może dokonać pomniejszenia kwoty wydatków kwalifikowalnych objętych wnioskiem, o wydatki, które zostały uznane za niekwalifikowalne w wyniku weryfikacji wniosku o </w:t>
      </w:r>
      <w:r w:rsidR="004E4299">
        <w:rPr>
          <w:rFonts w:ascii="Bookman Old Style" w:hAnsi="Bookman Old Style" w:cs="Arial"/>
          <w:sz w:val="22"/>
          <w:szCs w:val="22"/>
        </w:rPr>
        <w:t>płatność</w:t>
      </w:r>
      <w:r w:rsidR="004E4299" w:rsidRPr="004D1B0E">
        <w:rPr>
          <w:rFonts w:ascii="Bookman Old Style" w:hAnsi="Bookman Old Style" w:cs="Arial"/>
          <w:sz w:val="22"/>
          <w:szCs w:val="22"/>
        </w:rPr>
        <w:t xml:space="preserve"> </w:t>
      </w:r>
      <w:r w:rsidR="00442A6B" w:rsidRPr="004D1B0E">
        <w:rPr>
          <w:rFonts w:ascii="Bookman Old Style" w:hAnsi="Bookman Old Style" w:cs="Arial"/>
          <w:sz w:val="22"/>
          <w:szCs w:val="22"/>
        </w:rPr>
        <w:t xml:space="preserve">wraz </w:t>
      </w:r>
      <w:r w:rsidRPr="004D1B0E">
        <w:rPr>
          <w:rFonts w:ascii="Bookman Old Style" w:hAnsi="Bookman Old Style" w:cs="Arial"/>
          <w:sz w:val="22"/>
          <w:szCs w:val="22"/>
        </w:rPr>
        <w:t>z pisemnym uzasadnieniem stanowiska LGD. Zgodnie z art. 24 ust. 10 ustawy wdrożeniowej, w trybie określonym w art. 25 ust. 2-12 wskazanej ustawy</w:t>
      </w:r>
      <w:r w:rsidR="00A77C91" w:rsidRPr="004D1B0E">
        <w:rPr>
          <w:rFonts w:ascii="Bookman Old Style" w:hAnsi="Bookman Old Style" w:cs="Arial"/>
          <w:sz w:val="22"/>
          <w:szCs w:val="22"/>
        </w:rPr>
        <w:t xml:space="preserve"> (art. 24 i 25 są stosowane odpowiednio)</w:t>
      </w:r>
      <w:r w:rsidRPr="004D1B0E">
        <w:rPr>
          <w:rFonts w:ascii="Bookman Old Style" w:hAnsi="Bookman Old Style" w:cs="Arial"/>
          <w:sz w:val="22"/>
          <w:szCs w:val="22"/>
        </w:rPr>
        <w:t xml:space="preserve">, </w:t>
      </w:r>
      <w:proofErr w:type="spellStart"/>
      <w:r w:rsidRPr="004D1B0E">
        <w:rPr>
          <w:rFonts w:ascii="Bookman Old Style" w:hAnsi="Bookman Old Style" w:cs="Arial"/>
          <w:sz w:val="22"/>
          <w:szCs w:val="22"/>
        </w:rPr>
        <w:t>Grantobiorca</w:t>
      </w:r>
      <w:proofErr w:type="spellEnd"/>
      <w:r w:rsidRPr="004D1B0E">
        <w:rPr>
          <w:rFonts w:ascii="Bookman Old Style" w:hAnsi="Bookman Old Style" w:cs="Arial"/>
          <w:sz w:val="22"/>
          <w:szCs w:val="22"/>
        </w:rPr>
        <w:t xml:space="preserve"> w terminie 14 dni </w:t>
      </w:r>
      <w:r w:rsidR="003D6C93">
        <w:rPr>
          <w:rFonts w:ascii="Bookman Old Style" w:hAnsi="Bookman Old Style" w:cs="Arial"/>
          <w:sz w:val="22"/>
          <w:szCs w:val="22"/>
        </w:rPr>
        <w:t>kalendarzowych</w:t>
      </w:r>
      <w:r w:rsidR="003D6C93" w:rsidRPr="004D1B0E">
        <w:rPr>
          <w:rFonts w:ascii="Bookman Old Style" w:hAnsi="Bookman Old Style" w:cs="Arial"/>
          <w:sz w:val="22"/>
          <w:szCs w:val="22"/>
        </w:rPr>
        <w:t xml:space="preserve"> </w:t>
      </w:r>
      <w:r w:rsidRPr="004D1B0E">
        <w:rPr>
          <w:rFonts w:ascii="Bookman Old Style" w:hAnsi="Bookman Old Style" w:cs="Arial"/>
          <w:sz w:val="22"/>
          <w:szCs w:val="22"/>
        </w:rPr>
        <w:t>od dnia otrzymania informacji o pomniejszeniu, może wnieść umotywowane pisemne zastrzeżenia.</w:t>
      </w:r>
      <w:r w:rsidRPr="004D1B0E">
        <w:rPr>
          <w:rFonts w:ascii="Bookman Old Style" w:hAnsi="Bookman Old Style"/>
          <w:sz w:val="22"/>
          <w:szCs w:val="22"/>
        </w:rPr>
        <w:t xml:space="preserve"> </w:t>
      </w:r>
      <w:r w:rsidRPr="004D1B0E">
        <w:rPr>
          <w:rFonts w:ascii="Bookman Old Style" w:hAnsi="Bookman Old Style" w:cs="Arial"/>
          <w:sz w:val="22"/>
          <w:szCs w:val="22"/>
        </w:rPr>
        <w:t xml:space="preserve">W przypadku, gdy LGD nie uzna zasadności ww. zastrzeżeń i </w:t>
      </w:r>
      <w:proofErr w:type="spellStart"/>
      <w:r w:rsidRPr="004D1B0E">
        <w:rPr>
          <w:rFonts w:ascii="Bookman Old Style" w:hAnsi="Bookman Old Style" w:cs="Arial"/>
          <w:sz w:val="22"/>
          <w:szCs w:val="22"/>
        </w:rPr>
        <w:t>Grantobiorca</w:t>
      </w:r>
      <w:proofErr w:type="spellEnd"/>
      <w:r w:rsidRPr="004D1B0E">
        <w:rPr>
          <w:rFonts w:ascii="Bookman Old Style" w:hAnsi="Bookman Old Style" w:cs="Arial"/>
          <w:sz w:val="22"/>
          <w:szCs w:val="22"/>
        </w:rPr>
        <w:t xml:space="preserve"> nie zastosuje się do zaleceń LGD dotyczących sposobu skorygowania wydatków niekwalifikowalnych, </w:t>
      </w:r>
      <w:r w:rsidR="003D6C93">
        <w:rPr>
          <w:rFonts w:ascii="Bookman Old Style" w:hAnsi="Bookman Old Style" w:cs="Arial"/>
          <w:sz w:val="22"/>
          <w:szCs w:val="22"/>
        </w:rPr>
        <w:t>LGD dokonuje pomniejszenia</w:t>
      </w:r>
      <w:r w:rsidR="0060716F">
        <w:rPr>
          <w:rFonts w:ascii="Bookman Old Style" w:hAnsi="Bookman Old Style" w:cs="Arial"/>
          <w:sz w:val="22"/>
          <w:szCs w:val="22"/>
        </w:rPr>
        <w:t xml:space="preserve"> całkowitej wartości</w:t>
      </w:r>
      <w:r w:rsidR="0060716F" w:rsidRPr="0060716F">
        <w:rPr>
          <w:rFonts w:ascii="Bookman Old Style" w:hAnsi="Bookman Old Style" w:cs="Arial"/>
          <w:sz w:val="22"/>
          <w:szCs w:val="22"/>
        </w:rPr>
        <w:t xml:space="preserve"> wydatków</w:t>
      </w:r>
      <w:r w:rsidR="0060716F">
        <w:rPr>
          <w:rFonts w:ascii="Bookman Old Style" w:hAnsi="Bookman Old Style" w:cs="Arial"/>
          <w:sz w:val="22"/>
          <w:szCs w:val="22"/>
        </w:rPr>
        <w:t xml:space="preserve"> kwalifikowalnych p</w:t>
      </w:r>
      <w:r w:rsidR="0060716F" w:rsidRPr="0060716F">
        <w:rPr>
          <w:rFonts w:ascii="Bookman Old Style" w:hAnsi="Bookman Old Style" w:cs="Arial"/>
          <w:sz w:val="22"/>
          <w:szCs w:val="22"/>
        </w:rPr>
        <w:t>rojektu</w:t>
      </w:r>
      <w:r w:rsidR="0060716F">
        <w:rPr>
          <w:rFonts w:ascii="Bookman Old Style" w:hAnsi="Bookman Old Style" w:cs="Arial"/>
          <w:sz w:val="22"/>
          <w:szCs w:val="22"/>
        </w:rPr>
        <w:t xml:space="preserve"> objętego grantem</w:t>
      </w:r>
      <w:r w:rsidRPr="004D1B0E">
        <w:rPr>
          <w:rFonts w:ascii="Bookman Old Style" w:hAnsi="Bookman Old Style" w:cs="Arial"/>
          <w:sz w:val="22"/>
          <w:szCs w:val="22"/>
        </w:rPr>
        <w:t>.</w:t>
      </w:r>
    </w:p>
    <w:p w:rsidR="00BB3F6E" w:rsidRPr="004D1B0E" w:rsidRDefault="00BB3F6E" w:rsidP="002B6725">
      <w:pPr>
        <w:pStyle w:val="Akapitzlist"/>
        <w:numPr>
          <w:ilvl w:val="0"/>
          <w:numId w:val="19"/>
        </w:numPr>
        <w:spacing w:after="120" w:line="276" w:lineRule="auto"/>
        <w:ind w:left="426" w:hanging="426"/>
        <w:contextualSpacing w:val="0"/>
        <w:jc w:val="both"/>
        <w:rPr>
          <w:rFonts w:ascii="Bookman Old Style" w:hAnsi="Bookman Old Style" w:cs="Arial"/>
          <w:sz w:val="22"/>
          <w:szCs w:val="22"/>
        </w:rPr>
      </w:pPr>
      <w:r w:rsidRPr="004D1B0E">
        <w:rPr>
          <w:rFonts w:ascii="Bookman Old Style" w:hAnsi="Bookman Old Style" w:cs="Arial"/>
          <w:sz w:val="22"/>
          <w:szCs w:val="22"/>
        </w:rPr>
        <w:lastRenderedPageBreak/>
        <w:t xml:space="preserve">W przypadku stwierdzenia błędów formalnych, merytorycznych lub rachunkowych w złożonym wniosku o </w:t>
      </w:r>
      <w:r w:rsidR="004E4299">
        <w:rPr>
          <w:rFonts w:ascii="Bookman Old Style" w:hAnsi="Bookman Old Style" w:cs="Arial"/>
          <w:sz w:val="22"/>
          <w:szCs w:val="22"/>
        </w:rPr>
        <w:t>płatność</w:t>
      </w:r>
      <w:r w:rsidRPr="004D1B0E">
        <w:rPr>
          <w:rFonts w:ascii="Bookman Old Style" w:hAnsi="Bookman Old Style" w:cs="Arial"/>
          <w:sz w:val="22"/>
          <w:szCs w:val="22"/>
        </w:rPr>
        <w:t xml:space="preserve">, LGD wzywa </w:t>
      </w:r>
      <w:proofErr w:type="spellStart"/>
      <w:r w:rsidRPr="004D1B0E">
        <w:rPr>
          <w:rFonts w:ascii="Bookman Old Style" w:hAnsi="Bookman Old Style" w:cs="Arial"/>
          <w:sz w:val="22"/>
          <w:szCs w:val="22"/>
        </w:rPr>
        <w:t>Grantobiorcę</w:t>
      </w:r>
      <w:proofErr w:type="spellEnd"/>
      <w:r w:rsidRPr="004D1B0E">
        <w:rPr>
          <w:rFonts w:ascii="Bookman Old Style" w:hAnsi="Bookman Old Style" w:cs="Arial"/>
          <w:sz w:val="22"/>
          <w:szCs w:val="22"/>
        </w:rPr>
        <w:t xml:space="preserve"> do poprawienia lub uzupełnienia wniosku, bądź do złożenia dodatkowych wyjaśnień w terminie wyznaczonym przez LGD. </w:t>
      </w:r>
    </w:p>
    <w:p w:rsidR="00BB3F6E" w:rsidRPr="004D1B0E" w:rsidRDefault="00BB3F6E" w:rsidP="002B6725">
      <w:pPr>
        <w:pStyle w:val="Akapitzlist"/>
        <w:numPr>
          <w:ilvl w:val="0"/>
          <w:numId w:val="19"/>
        </w:numPr>
        <w:spacing w:after="120" w:line="276" w:lineRule="auto"/>
        <w:ind w:left="426" w:hanging="426"/>
        <w:contextualSpacing w:val="0"/>
        <w:jc w:val="both"/>
        <w:rPr>
          <w:rFonts w:ascii="Bookman Old Style" w:hAnsi="Bookman Old Style" w:cs="Arial"/>
          <w:sz w:val="22"/>
          <w:szCs w:val="22"/>
        </w:rPr>
      </w:pPr>
      <w:proofErr w:type="spellStart"/>
      <w:r w:rsidRPr="004D1B0E">
        <w:rPr>
          <w:rFonts w:ascii="Bookman Old Style" w:hAnsi="Bookman Old Style" w:cs="Arial"/>
          <w:sz w:val="22"/>
          <w:szCs w:val="22"/>
        </w:rPr>
        <w:t>Grantobiorca</w:t>
      </w:r>
      <w:proofErr w:type="spellEnd"/>
      <w:r w:rsidRPr="004D1B0E">
        <w:rPr>
          <w:rFonts w:ascii="Bookman Old Style" w:hAnsi="Bookman Old Style" w:cs="Arial"/>
          <w:sz w:val="22"/>
          <w:szCs w:val="22"/>
        </w:rPr>
        <w:t xml:space="preserve"> zobowiązuje się do rozliczenia całości udzielonego grantu wnioskiem o </w:t>
      </w:r>
      <w:r w:rsidR="008A6554" w:rsidRPr="004D1B0E">
        <w:rPr>
          <w:rFonts w:ascii="Bookman Old Style" w:hAnsi="Bookman Old Style" w:cs="Arial"/>
          <w:sz w:val="22"/>
          <w:szCs w:val="22"/>
        </w:rPr>
        <w:t>płatność</w:t>
      </w:r>
      <w:r w:rsidRPr="004D1B0E">
        <w:rPr>
          <w:rFonts w:ascii="Bookman Old Style" w:hAnsi="Bookman Old Style" w:cs="Arial"/>
          <w:sz w:val="22"/>
          <w:szCs w:val="22"/>
        </w:rPr>
        <w:t>.</w:t>
      </w:r>
    </w:p>
    <w:p w:rsidR="00BB3F6E" w:rsidRPr="004D1B0E" w:rsidRDefault="00BB3F6E" w:rsidP="002B6725">
      <w:pPr>
        <w:pStyle w:val="Akapitzlist"/>
        <w:numPr>
          <w:ilvl w:val="0"/>
          <w:numId w:val="19"/>
        </w:numPr>
        <w:spacing w:after="120" w:line="276" w:lineRule="auto"/>
        <w:ind w:left="426" w:hanging="426"/>
        <w:contextualSpacing w:val="0"/>
        <w:jc w:val="both"/>
        <w:rPr>
          <w:rFonts w:ascii="Bookman Old Style" w:hAnsi="Bookman Old Style" w:cs="Arial"/>
          <w:sz w:val="22"/>
          <w:szCs w:val="22"/>
        </w:rPr>
      </w:pPr>
      <w:r w:rsidRPr="004D1B0E">
        <w:rPr>
          <w:rFonts w:ascii="Bookman Old Style" w:hAnsi="Bookman Old Style" w:cs="Arial"/>
          <w:sz w:val="22"/>
          <w:szCs w:val="22"/>
        </w:rPr>
        <w:t xml:space="preserve">Płatność zostanie przekazana przelewem na rachunek bankowy wskazany przez </w:t>
      </w:r>
      <w:proofErr w:type="spellStart"/>
      <w:r w:rsidRPr="004D1B0E">
        <w:rPr>
          <w:rFonts w:ascii="Bookman Old Style" w:hAnsi="Bookman Old Style" w:cs="Arial"/>
          <w:sz w:val="22"/>
          <w:szCs w:val="22"/>
        </w:rPr>
        <w:t>Grantobiorcę</w:t>
      </w:r>
      <w:proofErr w:type="spellEnd"/>
      <w:r w:rsidRPr="004D1B0E">
        <w:rPr>
          <w:rFonts w:ascii="Bookman Old Style" w:hAnsi="Bookman Old Style" w:cs="Arial"/>
          <w:sz w:val="22"/>
          <w:szCs w:val="22"/>
        </w:rPr>
        <w:t>, po łącznym spełnieniu następujących przesłanek:</w:t>
      </w:r>
    </w:p>
    <w:p w:rsidR="00BB3F6E" w:rsidRPr="004D1B0E" w:rsidRDefault="00BB3F6E" w:rsidP="002B6725">
      <w:pPr>
        <w:pStyle w:val="Tekstpodstawowy21"/>
        <w:numPr>
          <w:ilvl w:val="0"/>
          <w:numId w:val="16"/>
        </w:numPr>
        <w:tabs>
          <w:tab w:val="left" w:pos="0"/>
          <w:tab w:val="left" w:pos="840"/>
          <w:tab w:val="left" w:pos="960"/>
        </w:tabs>
        <w:spacing w:after="120" w:line="276" w:lineRule="auto"/>
        <w:textAlignment w:val="auto"/>
        <w:rPr>
          <w:rFonts w:ascii="Bookman Old Style" w:eastAsia="Times New Roman" w:hAnsi="Bookman Old Style" w:cs="Arial"/>
          <w:b w:val="0"/>
          <w:sz w:val="22"/>
          <w:szCs w:val="22"/>
        </w:rPr>
      </w:pPr>
      <w:r w:rsidRPr="004D1B0E">
        <w:rPr>
          <w:rFonts w:ascii="Bookman Old Style" w:eastAsia="Times New Roman" w:hAnsi="Bookman Old Style" w:cs="Arial"/>
          <w:b w:val="0"/>
          <w:sz w:val="22"/>
          <w:szCs w:val="22"/>
        </w:rPr>
        <w:t xml:space="preserve">zatwierdzeniu przez LGD wniosku o </w:t>
      </w:r>
      <w:r w:rsidR="0060716F">
        <w:rPr>
          <w:rFonts w:ascii="Bookman Old Style" w:eastAsia="Times New Roman" w:hAnsi="Bookman Old Style" w:cs="Arial"/>
          <w:b w:val="0"/>
          <w:sz w:val="22"/>
          <w:szCs w:val="22"/>
        </w:rPr>
        <w:t>płatność</w:t>
      </w:r>
      <w:r w:rsidRPr="004D1B0E">
        <w:rPr>
          <w:rFonts w:ascii="Bookman Old Style" w:eastAsia="Times New Roman" w:hAnsi="Bookman Old Style" w:cs="Arial"/>
          <w:b w:val="0"/>
          <w:sz w:val="22"/>
          <w:szCs w:val="22"/>
        </w:rPr>
        <w:t>;</w:t>
      </w:r>
    </w:p>
    <w:p w:rsidR="00BB3F6E" w:rsidRPr="004D1B0E" w:rsidRDefault="00BB3F6E" w:rsidP="002B6725">
      <w:pPr>
        <w:pStyle w:val="Tekstpodstawowy21"/>
        <w:numPr>
          <w:ilvl w:val="0"/>
          <w:numId w:val="16"/>
        </w:numPr>
        <w:tabs>
          <w:tab w:val="left" w:pos="0"/>
          <w:tab w:val="left" w:pos="840"/>
          <w:tab w:val="left" w:pos="960"/>
        </w:tabs>
        <w:spacing w:after="120" w:line="276" w:lineRule="auto"/>
        <w:textAlignment w:val="auto"/>
        <w:rPr>
          <w:rFonts w:ascii="Bookman Old Style" w:eastAsia="Times New Roman" w:hAnsi="Bookman Old Style" w:cs="Arial"/>
          <w:b w:val="0"/>
          <w:sz w:val="22"/>
          <w:szCs w:val="22"/>
        </w:rPr>
      </w:pPr>
      <w:r w:rsidRPr="004D1B0E">
        <w:rPr>
          <w:rFonts w:ascii="Bookman Old Style" w:eastAsia="Times New Roman" w:hAnsi="Bookman Old Style" w:cs="Arial"/>
          <w:b w:val="0"/>
          <w:sz w:val="22"/>
          <w:szCs w:val="22"/>
        </w:rPr>
        <w:t xml:space="preserve">przeprowadzeniu przez LGD </w:t>
      </w:r>
      <w:r w:rsidR="00A77C91" w:rsidRPr="004D1B0E">
        <w:rPr>
          <w:rFonts w:ascii="Bookman Old Style" w:eastAsia="Times New Roman" w:hAnsi="Bookman Old Style" w:cs="Arial"/>
          <w:b w:val="0"/>
          <w:sz w:val="22"/>
          <w:szCs w:val="22"/>
        </w:rPr>
        <w:t xml:space="preserve">kontroli na zakończenie realizacji projektu, </w:t>
      </w:r>
      <w:r w:rsidR="0060716F">
        <w:rPr>
          <w:rFonts w:ascii="Bookman Old Style" w:eastAsia="Times New Roman" w:hAnsi="Bookman Old Style" w:cs="Arial"/>
          <w:b w:val="0"/>
          <w:sz w:val="22"/>
          <w:szCs w:val="22"/>
        </w:rPr>
        <w:t xml:space="preserve">w </w:t>
      </w:r>
      <w:r w:rsidR="00A77C91" w:rsidRPr="004D1B0E">
        <w:rPr>
          <w:rFonts w:ascii="Bookman Old Style" w:eastAsia="Times New Roman" w:hAnsi="Bookman Old Style" w:cs="Arial"/>
          <w:b w:val="0"/>
          <w:sz w:val="22"/>
          <w:szCs w:val="22"/>
        </w:rPr>
        <w:t xml:space="preserve"> celu stwierdzenia zrealizowania projektu zgodnie z umową w przypadku wytypowania projektu do kontroli na miejscu realizacji drogą losowego doboru próby;</w:t>
      </w:r>
    </w:p>
    <w:p w:rsidR="00BB3F6E" w:rsidRPr="004D1B0E" w:rsidRDefault="00BB3F6E" w:rsidP="002B6725">
      <w:pPr>
        <w:pStyle w:val="Tekstpodstawowy21"/>
        <w:numPr>
          <w:ilvl w:val="0"/>
          <w:numId w:val="16"/>
        </w:numPr>
        <w:tabs>
          <w:tab w:val="left" w:pos="0"/>
          <w:tab w:val="left" w:pos="840"/>
          <w:tab w:val="left" w:pos="960"/>
        </w:tabs>
        <w:spacing w:after="120" w:line="276" w:lineRule="auto"/>
        <w:textAlignment w:val="auto"/>
        <w:rPr>
          <w:rFonts w:ascii="Bookman Old Style" w:eastAsia="Times New Roman" w:hAnsi="Bookman Old Style" w:cs="Arial"/>
          <w:b w:val="0"/>
          <w:sz w:val="22"/>
          <w:szCs w:val="22"/>
        </w:rPr>
      </w:pPr>
      <w:r w:rsidRPr="004D1B0E">
        <w:rPr>
          <w:rFonts w:ascii="Bookman Old Style" w:eastAsia="Times New Roman" w:hAnsi="Bookman Old Style" w:cs="Arial"/>
          <w:b w:val="0"/>
          <w:sz w:val="22"/>
          <w:szCs w:val="22"/>
        </w:rPr>
        <w:t>potwierdzeniu przez LGD w protokole z wizyty monitoringowej prawidłowej realizacji projektu objętego grantem lub usunięcia nieprawidłowości.</w:t>
      </w:r>
    </w:p>
    <w:p w:rsidR="00BB3F6E" w:rsidRPr="004D1B0E" w:rsidRDefault="00BB3F6E" w:rsidP="002B6725">
      <w:pPr>
        <w:pStyle w:val="Akapitzlist"/>
        <w:numPr>
          <w:ilvl w:val="0"/>
          <w:numId w:val="19"/>
        </w:numPr>
        <w:spacing w:after="120" w:line="276" w:lineRule="auto"/>
        <w:ind w:left="426" w:hanging="426"/>
        <w:contextualSpacing w:val="0"/>
        <w:jc w:val="both"/>
        <w:rPr>
          <w:rFonts w:ascii="Bookman Old Style" w:hAnsi="Bookman Old Style" w:cs="Arial"/>
          <w:sz w:val="22"/>
          <w:szCs w:val="22"/>
        </w:rPr>
      </w:pPr>
      <w:r w:rsidRPr="004D1B0E">
        <w:rPr>
          <w:rFonts w:ascii="Bookman Old Style" w:hAnsi="Bookman Old Style" w:cs="Arial"/>
          <w:sz w:val="22"/>
          <w:szCs w:val="22"/>
        </w:rPr>
        <w:t xml:space="preserve">Grant jest przekazywany na wskazany przez </w:t>
      </w:r>
      <w:proofErr w:type="spellStart"/>
      <w:r w:rsidRPr="004D1B0E">
        <w:rPr>
          <w:rFonts w:ascii="Bookman Old Style" w:hAnsi="Bookman Old Style" w:cs="Arial"/>
          <w:sz w:val="22"/>
          <w:szCs w:val="22"/>
        </w:rPr>
        <w:t>Grantobiorcę</w:t>
      </w:r>
      <w:proofErr w:type="spellEnd"/>
      <w:r w:rsidRPr="004D1B0E">
        <w:rPr>
          <w:rFonts w:ascii="Bookman Old Style" w:hAnsi="Bookman Old Style" w:cs="Arial"/>
          <w:sz w:val="22"/>
          <w:szCs w:val="22"/>
        </w:rPr>
        <w:t xml:space="preserve"> rachunek bankowy </w:t>
      </w:r>
      <w:r w:rsidRPr="004D1B0E">
        <w:rPr>
          <w:rFonts w:ascii="Bookman Old Style" w:hAnsi="Bookman Old Style" w:cs="Arial"/>
          <w:sz w:val="22"/>
          <w:szCs w:val="22"/>
        </w:rPr>
        <w:br/>
        <w:t>w terminie nie dłuższym niż 90 dni</w:t>
      </w:r>
      <w:r w:rsidR="00F45F82" w:rsidRPr="004D1B0E">
        <w:rPr>
          <w:rFonts w:ascii="Bookman Old Style" w:hAnsi="Bookman Old Style" w:cs="Arial"/>
          <w:sz w:val="22"/>
          <w:szCs w:val="22"/>
        </w:rPr>
        <w:t xml:space="preserve"> </w:t>
      </w:r>
      <w:r w:rsidR="003D6C93">
        <w:rPr>
          <w:rFonts w:ascii="Bookman Old Style" w:hAnsi="Bookman Old Style" w:cs="Arial"/>
          <w:sz w:val="22"/>
          <w:szCs w:val="22"/>
        </w:rPr>
        <w:t>kalendarzowych</w:t>
      </w:r>
      <w:r w:rsidRPr="004D1B0E">
        <w:rPr>
          <w:rFonts w:ascii="Bookman Old Style" w:hAnsi="Bookman Old Style" w:cs="Arial"/>
          <w:sz w:val="22"/>
          <w:szCs w:val="22"/>
        </w:rPr>
        <w:t xml:space="preserve">, licząc od dnia złożenia wniosku o </w:t>
      </w:r>
      <w:r w:rsidR="008A6554" w:rsidRPr="004D1B0E">
        <w:rPr>
          <w:rFonts w:ascii="Bookman Old Style" w:hAnsi="Bookman Old Style" w:cs="Arial"/>
          <w:sz w:val="22"/>
          <w:szCs w:val="22"/>
        </w:rPr>
        <w:t>płatność</w:t>
      </w:r>
      <w:r w:rsidRPr="004D1B0E">
        <w:rPr>
          <w:rFonts w:ascii="Bookman Old Style" w:hAnsi="Bookman Old Style" w:cs="Arial"/>
          <w:sz w:val="22"/>
          <w:szCs w:val="22"/>
        </w:rPr>
        <w:t xml:space="preserve">, pod warunkiem dostępności środków, o której mowa w art. 132 ust. 1 rozporządzenia ogólnego, z zastrzeżeniem ust. </w:t>
      </w:r>
      <w:r w:rsidR="00B4181C" w:rsidRPr="004D1B0E">
        <w:rPr>
          <w:rFonts w:ascii="Bookman Old Style" w:hAnsi="Bookman Old Style" w:cs="Arial"/>
          <w:sz w:val="22"/>
          <w:szCs w:val="22"/>
        </w:rPr>
        <w:t>1</w:t>
      </w:r>
      <w:r w:rsidR="003D6C93">
        <w:rPr>
          <w:rFonts w:ascii="Bookman Old Style" w:hAnsi="Bookman Old Style" w:cs="Arial"/>
          <w:sz w:val="22"/>
          <w:szCs w:val="22"/>
        </w:rPr>
        <w:t>2</w:t>
      </w:r>
      <w:r w:rsidRPr="004D1B0E">
        <w:rPr>
          <w:rFonts w:ascii="Bookman Old Style" w:hAnsi="Bookman Old Style" w:cs="Arial"/>
          <w:sz w:val="22"/>
          <w:szCs w:val="22"/>
        </w:rPr>
        <w:t>.</w:t>
      </w:r>
    </w:p>
    <w:p w:rsidR="00BB3F6E" w:rsidRPr="004D1B0E" w:rsidRDefault="00BB3F6E" w:rsidP="002B6725">
      <w:pPr>
        <w:pStyle w:val="Akapitzlist"/>
        <w:numPr>
          <w:ilvl w:val="0"/>
          <w:numId w:val="19"/>
        </w:numPr>
        <w:spacing w:after="120" w:line="276" w:lineRule="auto"/>
        <w:ind w:left="426" w:hanging="426"/>
        <w:contextualSpacing w:val="0"/>
        <w:jc w:val="both"/>
        <w:rPr>
          <w:rFonts w:ascii="Bookman Old Style" w:hAnsi="Bookman Old Style" w:cs="Arial"/>
          <w:sz w:val="22"/>
          <w:szCs w:val="22"/>
        </w:rPr>
      </w:pPr>
      <w:r w:rsidRPr="004D1B0E">
        <w:rPr>
          <w:rFonts w:ascii="Bookman Old Style" w:hAnsi="Bookman Old Style" w:cs="Arial"/>
          <w:sz w:val="22"/>
          <w:szCs w:val="22"/>
        </w:rPr>
        <w:t xml:space="preserve">Bieg terminu płatności, o którym mowa w ust. </w:t>
      </w:r>
      <w:r w:rsidR="000D539C" w:rsidRPr="004D1B0E">
        <w:rPr>
          <w:rFonts w:ascii="Bookman Old Style" w:hAnsi="Bookman Old Style" w:cs="Arial"/>
          <w:sz w:val="22"/>
          <w:szCs w:val="22"/>
        </w:rPr>
        <w:t>1</w:t>
      </w:r>
      <w:r w:rsidR="003D6C93">
        <w:rPr>
          <w:rFonts w:ascii="Bookman Old Style" w:hAnsi="Bookman Old Style" w:cs="Arial"/>
          <w:sz w:val="22"/>
          <w:szCs w:val="22"/>
        </w:rPr>
        <w:t>1</w:t>
      </w:r>
      <w:r w:rsidRPr="004D1B0E">
        <w:rPr>
          <w:rFonts w:ascii="Bookman Old Style" w:hAnsi="Bookman Old Style" w:cs="Arial"/>
          <w:sz w:val="22"/>
          <w:szCs w:val="22"/>
        </w:rPr>
        <w:t>, może zostać przerwany przez LGD w jednym z następujących przypadków:</w:t>
      </w:r>
    </w:p>
    <w:p w:rsidR="00BB3F6E" w:rsidRPr="004D1B0E" w:rsidRDefault="00BB3F6E" w:rsidP="002B6725">
      <w:pPr>
        <w:pStyle w:val="Tekstpodstawowy21"/>
        <w:numPr>
          <w:ilvl w:val="0"/>
          <w:numId w:val="17"/>
        </w:numPr>
        <w:tabs>
          <w:tab w:val="left" w:pos="0"/>
          <w:tab w:val="left" w:pos="840"/>
          <w:tab w:val="left" w:pos="960"/>
        </w:tabs>
        <w:spacing w:after="120" w:line="276" w:lineRule="auto"/>
        <w:textAlignment w:val="auto"/>
        <w:rPr>
          <w:rFonts w:ascii="Bookman Old Style" w:eastAsia="Times New Roman" w:hAnsi="Bookman Old Style" w:cs="Arial"/>
          <w:b w:val="0"/>
          <w:sz w:val="22"/>
          <w:szCs w:val="22"/>
        </w:rPr>
      </w:pPr>
      <w:r w:rsidRPr="004D1B0E">
        <w:rPr>
          <w:rFonts w:ascii="Bookman Old Style" w:eastAsia="Times New Roman" w:hAnsi="Bookman Old Style" w:cs="Arial"/>
          <w:b w:val="0"/>
          <w:sz w:val="22"/>
          <w:szCs w:val="22"/>
        </w:rPr>
        <w:t xml:space="preserve">kwota ujęta we wniosku o </w:t>
      </w:r>
      <w:r w:rsidR="008A6554" w:rsidRPr="004D1B0E">
        <w:rPr>
          <w:rFonts w:ascii="Bookman Old Style" w:eastAsia="Times New Roman" w:hAnsi="Bookman Old Style" w:cs="Arial"/>
          <w:b w:val="0"/>
          <w:sz w:val="22"/>
          <w:szCs w:val="22"/>
        </w:rPr>
        <w:t>płatność</w:t>
      </w:r>
      <w:r w:rsidRPr="004D1B0E">
        <w:rPr>
          <w:rFonts w:ascii="Bookman Old Style" w:eastAsia="Times New Roman" w:hAnsi="Bookman Old Style" w:cs="Arial"/>
          <w:b w:val="0"/>
          <w:sz w:val="22"/>
          <w:szCs w:val="22"/>
        </w:rPr>
        <w:t xml:space="preserve"> jest nienależna lub odpowiednie dokumenty potwierdzające, w tym dokumenty niezbędne do kontroli zarządczej na mocy art. 125 ust. 4 lit. a) akapit pierwszy rozporządzenia ogólnego, nie zostały przedłożone;</w:t>
      </w:r>
    </w:p>
    <w:p w:rsidR="00BB3F6E" w:rsidRPr="004D1B0E" w:rsidRDefault="00BB3F6E" w:rsidP="002B6725">
      <w:pPr>
        <w:pStyle w:val="Tekstpodstawowy21"/>
        <w:numPr>
          <w:ilvl w:val="0"/>
          <w:numId w:val="17"/>
        </w:numPr>
        <w:tabs>
          <w:tab w:val="left" w:pos="0"/>
          <w:tab w:val="left" w:pos="840"/>
          <w:tab w:val="left" w:pos="960"/>
        </w:tabs>
        <w:spacing w:after="120" w:line="276" w:lineRule="auto"/>
        <w:textAlignment w:val="auto"/>
        <w:rPr>
          <w:rFonts w:ascii="Bookman Old Style" w:eastAsia="Times New Roman" w:hAnsi="Bookman Old Style" w:cs="Arial"/>
          <w:b w:val="0"/>
          <w:sz w:val="22"/>
          <w:szCs w:val="22"/>
        </w:rPr>
      </w:pPr>
      <w:r w:rsidRPr="004D1B0E">
        <w:rPr>
          <w:rFonts w:ascii="Bookman Old Style" w:eastAsia="Times New Roman" w:hAnsi="Bookman Old Style" w:cs="Arial"/>
          <w:b w:val="0"/>
          <w:sz w:val="22"/>
          <w:szCs w:val="22"/>
        </w:rPr>
        <w:t>wszczęto dochodzenie w związku z ewentualnymi nieprawidłowościami</w:t>
      </w:r>
      <w:r w:rsidR="000D539C" w:rsidRPr="004D1B0E">
        <w:rPr>
          <w:rFonts w:ascii="Bookman Old Style" w:eastAsia="Times New Roman" w:hAnsi="Bookman Old Style" w:cs="Arial"/>
          <w:b w:val="0"/>
          <w:sz w:val="22"/>
          <w:szCs w:val="22"/>
        </w:rPr>
        <w:t xml:space="preserve"> mającymi wpływ na dane wydatki;</w:t>
      </w:r>
    </w:p>
    <w:p w:rsidR="000D539C" w:rsidRPr="004D1B0E" w:rsidRDefault="000D539C" w:rsidP="002B6725">
      <w:pPr>
        <w:pStyle w:val="Tekstpodstawowy21"/>
        <w:numPr>
          <w:ilvl w:val="0"/>
          <w:numId w:val="17"/>
        </w:numPr>
        <w:tabs>
          <w:tab w:val="left" w:pos="0"/>
          <w:tab w:val="left" w:pos="840"/>
          <w:tab w:val="left" w:pos="960"/>
        </w:tabs>
        <w:spacing w:after="120" w:line="276" w:lineRule="auto"/>
        <w:textAlignment w:val="auto"/>
        <w:rPr>
          <w:rFonts w:ascii="Bookman Old Style" w:eastAsia="Times New Roman" w:hAnsi="Bookman Old Style" w:cs="Arial"/>
          <w:b w:val="0"/>
          <w:sz w:val="22"/>
          <w:szCs w:val="22"/>
        </w:rPr>
      </w:pPr>
      <w:proofErr w:type="spellStart"/>
      <w:r w:rsidRPr="004D1B0E">
        <w:rPr>
          <w:rFonts w:ascii="Bookman Old Style" w:eastAsia="Times New Roman" w:hAnsi="Bookman Old Style" w:cs="Arial"/>
          <w:b w:val="0"/>
          <w:sz w:val="22"/>
          <w:szCs w:val="22"/>
        </w:rPr>
        <w:t>grantobiorca</w:t>
      </w:r>
      <w:proofErr w:type="spellEnd"/>
      <w:r w:rsidRPr="004D1B0E">
        <w:rPr>
          <w:rFonts w:ascii="Bookman Old Style" w:eastAsia="Times New Roman" w:hAnsi="Bookman Old Style" w:cs="Arial"/>
          <w:b w:val="0"/>
          <w:sz w:val="22"/>
          <w:szCs w:val="22"/>
        </w:rPr>
        <w:t xml:space="preserve"> nie spełni warunków, o których mowa w § 4 ust. 7;</w:t>
      </w:r>
    </w:p>
    <w:p w:rsidR="000D539C" w:rsidRPr="004D1B0E" w:rsidRDefault="000D539C" w:rsidP="002B6725">
      <w:pPr>
        <w:pStyle w:val="Tekstpodstawowy21"/>
        <w:numPr>
          <w:ilvl w:val="0"/>
          <w:numId w:val="17"/>
        </w:numPr>
        <w:tabs>
          <w:tab w:val="left" w:pos="0"/>
          <w:tab w:val="left" w:pos="840"/>
          <w:tab w:val="left" w:pos="960"/>
        </w:tabs>
        <w:spacing w:after="120" w:line="276" w:lineRule="auto"/>
        <w:textAlignment w:val="auto"/>
        <w:rPr>
          <w:rFonts w:ascii="Bookman Old Style" w:eastAsia="Times New Roman" w:hAnsi="Bookman Old Style" w:cs="Arial"/>
          <w:b w:val="0"/>
          <w:sz w:val="22"/>
          <w:szCs w:val="22"/>
        </w:rPr>
      </w:pPr>
      <w:r w:rsidRPr="004D1B0E">
        <w:rPr>
          <w:rFonts w:ascii="Bookman Old Style" w:eastAsia="Times New Roman" w:hAnsi="Bookman Old Style" w:cs="Arial"/>
          <w:b w:val="0"/>
          <w:sz w:val="22"/>
          <w:szCs w:val="22"/>
        </w:rPr>
        <w:t xml:space="preserve">Instytucja Zarządzająca RPO nakaże wstrzymanie przekazywania płatności na rzecz </w:t>
      </w:r>
      <w:proofErr w:type="spellStart"/>
      <w:r w:rsidRPr="004D1B0E">
        <w:rPr>
          <w:rFonts w:ascii="Bookman Old Style" w:eastAsia="Times New Roman" w:hAnsi="Bookman Old Style" w:cs="Arial"/>
          <w:b w:val="0"/>
          <w:sz w:val="22"/>
          <w:szCs w:val="22"/>
        </w:rPr>
        <w:t>Grantobiorców</w:t>
      </w:r>
      <w:proofErr w:type="spellEnd"/>
      <w:r w:rsidRPr="004D1B0E">
        <w:rPr>
          <w:rFonts w:ascii="Bookman Old Style" w:eastAsia="Times New Roman" w:hAnsi="Bookman Old Style" w:cs="Arial"/>
          <w:b w:val="0"/>
          <w:sz w:val="22"/>
          <w:szCs w:val="22"/>
        </w:rPr>
        <w:t xml:space="preserve">. </w:t>
      </w:r>
    </w:p>
    <w:p w:rsidR="00BB3F6E" w:rsidRPr="004D1B0E" w:rsidRDefault="00BB3F6E" w:rsidP="000D539C">
      <w:pPr>
        <w:spacing w:after="120" w:line="276" w:lineRule="auto"/>
        <w:ind w:left="426"/>
        <w:jc w:val="both"/>
        <w:rPr>
          <w:rFonts w:ascii="Bookman Old Style" w:hAnsi="Bookman Old Style" w:cs="Arial"/>
          <w:sz w:val="22"/>
          <w:szCs w:val="22"/>
        </w:rPr>
      </w:pPr>
      <w:proofErr w:type="spellStart"/>
      <w:r w:rsidRPr="004D1B0E">
        <w:rPr>
          <w:rFonts w:ascii="Bookman Old Style" w:hAnsi="Bookman Old Style" w:cs="Arial"/>
          <w:sz w:val="22"/>
          <w:szCs w:val="22"/>
        </w:rPr>
        <w:t>Grantobiorca</w:t>
      </w:r>
      <w:proofErr w:type="spellEnd"/>
      <w:r w:rsidRPr="004D1B0E">
        <w:rPr>
          <w:rFonts w:ascii="Bookman Old Style" w:hAnsi="Bookman Old Style" w:cs="Arial"/>
          <w:sz w:val="22"/>
          <w:szCs w:val="22"/>
        </w:rPr>
        <w:t xml:space="preserve"> jest informowany na piśmie o wstrzymaniu biegu terminu płatności i o jego przyczynach.</w:t>
      </w:r>
    </w:p>
    <w:p w:rsidR="00BB3F6E" w:rsidRPr="004D1B0E" w:rsidRDefault="00BB3F6E" w:rsidP="002B6725">
      <w:pPr>
        <w:pStyle w:val="Akapitzlist"/>
        <w:numPr>
          <w:ilvl w:val="0"/>
          <w:numId w:val="19"/>
        </w:numPr>
        <w:spacing w:after="120" w:line="276" w:lineRule="auto"/>
        <w:ind w:left="426" w:hanging="426"/>
        <w:contextualSpacing w:val="0"/>
        <w:jc w:val="both"/>
        <w:rPr>
          <w:rFonts w:ascii="Bookman Old Style" w:hAnsi="Bookman Old Style" w:cs="Arial"/>
          <w:sz w:val="22"/>
          <w:szCs w:val="22"/>
        </w:rPr>
      </w:pPr>
      <w:r w:rsidRPr="004D1B0E">
        <w:rPr>
          <w:rFonts w:ascii="Bookman Old Style" w:hAnsi="Bookman Old Style" w:cs="Arial"/>
          <w:sz w:val="22"/>
          <w:szCs w:val="22"/>
        </w:rPr>
        <w:t xml:space="preserve">W przypadku braku wystarczających środków na rachunku bankowym LGD, z którego dokonywana jest płatność, grant zostanie wypłacony </w:t>
      </w:r>
      <w:proofErr w:type="spellStart"/>
      <w:r w:rsidRPr="004D1B0E">
        <w:rPr>
          <w:rFonts w:ascii="Bookman Old Style" w:hAnsi="Bookman Old Style" w:cs="Arial"/>
          <w:sz w:val="22"/>
          <w:szCs w:val="22"/>
        </w:rPr>
        <w:t>Grantobiorcy</w:t>
      </w:r>
      <w:proofErr w:type="spellEnd"/>
      <w:r w:rsidRPr="004D1B0E">
        <w:rPr>
          <w:rFonts w:ascii="Bookman Old Style" w:hAnsi="Bookman Old Style" w:cs="Arial"/>
          <w:sz w:val="22"/>
          <w:szCs w:val="22"/>
        </w:rPr>
        <w:t xml:space="preserve"> niezwłocznie po wpływie w niezbędnej wysokości środków na rachunek bankowy LGD.</w:t>
      </w:r>
      <w:r w:rsidR="000D539C" w:rsidRPr="004D1B0E">
        <w:rPr>
          <w:rFonts w:ascii="Bookman Old Style" w:hAnsi="Bookman Old Style" w:cs="Arial"/>
          <w:sz w:val="22"/>
          <w:szCs w:val="22"/>
        </w:rPr>
        <w:t xml:space="preserve"> Ponadto LGD nie ponosi odpowiedzialności za brak płynności finansowej i terminowość przekazywania środków przez Instytucję Zarządzającą RPO. </w:t>
      </w:r>
    </w:p>
    <w:p w:rsidR="005A0019" w:rsidRPr="004D1B0E" w:rsidRDefault="005A0019" w:rsidP="002B6725">
      <w:pPr>
        <w:pStyle w:val="Akapitzlist"/>
        <w:numPr>
          <w:ilvl w:val="0"/>
          <w:numId w:val="19"/>
        </w:numPr>
        <w:spacing w:after="120" w:line="276" w:lineRule="auto"/>
        <w:ind w:left="426" w:hanging="426"/>
        <w:contextualSpacing w:val="0"/>
        <w:jc w:val="both"/>
        <w:rPr>
          <w:rFonts w:ascii="Bookman Old Style" w:hAnsi="Bookman Old Style" w:cs="Arial"/>
          <w:sz w:val="22"/>
          <w:szCs w:val="22"/>
        </w:rPr>
      </w:pPr>
      <w:r w:rsidRPr="004D1B0E">
        <w:rPr>
          <w:rFonts w:ascii="Bookman Old Style" w:hAnsi="Bookman Old Style" w:cs="Arial"/>
          <w:sz w:val="22"/>
          <w:szCs w:val="22"/>
        </w:rPr>
        <w:t>Uznanie wydatku za kwalifikowalny na podstawie zatwierdzonego wniosku o płatność nie wyklucza stwierdzenia nie kwalifikowalności tego wydatku w okresie obowiązywania umowy, o którym mowa w § 3 ust. 4.</w:t>
      </w:r>
    </w:p>
    <w:p w:rsidR="00C2248D" w:rsidRPr="004D1B0E" w:rsidRDefault="00C2248D" w:rsidP="00C2248D">
      <w:pPr>
        <w:pStyle w:val="Akapitzlist"/>
        <w:spacing w:after="120" w:line="276" w:lineRule="auto"/>
        <w:ind w:left="426"/>
        <w:contextualSpacing w:val="0"/>
        <w:jc w:val="both"/>
        <w:rPr>
          <w:rFonts w:ascii="Bookman Old Style" w:hAnsi="Bookman Old Style" w:cs="Arial"/>
          <w:sz w:val="22"/>
          <w:szCs w:val="22"/>
        </w:rPr>
      </w:pPr>
    </w:p>
    <w:p w:rsidR="005218C1" w:rsidRPr="004D1B0E" w:rsidRDefault="005218C1" w:rsidP="00186C07">
      <w:pPr>
        <w:jc w:val="both"/>
        <w:rPr>
          <w:rFonts w:ascii="Bookman Old Style" w:hAnsi="Bookman Old Style" w:cs="Arial"/>
          <w:sz w:val="22"/>
          <w:szCs w:val="22"/>
        </w:rPr>
      </w:pPr>
    </w:p>
    <w:p w:rsidR="0002217C" w:rsidRPr="004D1B0E" w:rsidRDefault="0002217C" w:rsidP="00186C07">
      <w:pPr>
        <w:jc w:val="center"/>
        <w:rPr>
          <w:rFonts w:ascii="Bookman Old Style" w:hAnsi="Bookman Old Style" w:cs="Arial"/>
          <w:sz w:val="22"/>
          <w:szCs w:val="22"/>
        </w:rPr>
      </w:pPr>
    </w:p>
    <w:p w:rsidR="0099782C" w:rsidRPr="004D1B0E" w:rsidRDefault="0099782C" w:rsidP="00186C07">
      <w:pPr>
        <w:pStyle w:val="Nagwek1"/>
      </w:pPr>
      <w:r w:rsidRPr="004D1B0E">
        <w:t>Zabezpieczenie prawidłowej realizacji Umowy</w:t>
      </w:r>
    </w:p>
    <w:p w:rsidR="0099782C" w:rsidRPr="004D1B0E" w:rsidRDefault="0099782C" w:rsidP="00186C07">
      <w:pPr>
        <w:pStyle w:val="Nagwek1"/>
      </w:pPr>
      <w:r w:rsidRPr="004D1B0E">
        <w:t xml:space="preserve">§ </w:t>
      </w:r>
      <w:r w:rsidR="008A6554" w:rsidRPr="004D1B0E">
        <w:t>7</w:t>
      </w:r>
      <w:r w:rsidRPr="004D1B0E">
        <w:t>.</w:t>
      </w:r>
    </w:p>
    <w:p w:rsidR="0099782C" w:rsidRPr="004D1B0E" w:rsidRDefault="0099782C" w:rsidP="00186C07">
      <w:pPr>
        <w:jc w:val="both"/>
        <w:rPr>
          <w:rFonts w:ascii="Bookman Old Style" w:hAnsi="Bookman Old Style" w:cs="Arial"/>
          <w:sz w:val="22"/>
          <w:szCs w:val="22"/>
        </w:rPr>
      </w:pPr>
    </w:p>
    <w:p w:rsidR="00746F1F" w:rsidRPr="004D1B0E" w:rsidRDefault="00746F1F" w:rsidP="002B6725">
      <w:pPr>
        <w:pStyle w:val="Akapitzlist"/>
        <w:numPr>
          <w:ilvl w:val="0"/>
          <w:numId w:val="23"/>
        </w:numPr>
        <w:tabs>
          <w:tab w:val="left" w:pos="426"/>
        </w:tabs>
        <w:spacing w:after="120" w:line="276" w:lineRule="auto"/>
        <w:ind w:left="426" w:hanging="426"/>
        <w:contextualSpacing w:val="0"/>
        <w:jc w:val="both"/>
        <w:rPr>
          <w:rFonts w:ascii="Bookman Old Style" w:hAnsi="Bookman Old Style" w:cs="Arial"/>
          <w:sz w:val="22"/>
          <w:szCs w:val="22"/>
        </w:rPr>
      </w:pPr>
      <w:proofErr w:type="spellStart"/>
      <w:r w:rsidRPr="004D1B0E">
        <w:rPr>
          <w:rFonts w:ascii="Bookman Old Style" w:hAnsi="Bookman Old Style" w:cs="Arial"/>
          <w:sz w:val="22"/>
          <w:szCs w:val="22"/>
        </w:rPr>
        <w:t>Grantobiorca</w:t>
      </w:r>
      <w:proofErr w:type="spellEnd"/>
      <w:r w:rsidRPr="004D1B0E">
        <w:rPr>
          <w:rFonts w:ascii="Bookman Old Style" w:hAnsi="Bookman Old Style" w:cs="Arial"/>
          <w:sz w:val="22"/>
          <w:szCs w:val="22"/>
        </w:rPr>
        <w:t xml:space="preserve"> wnosi do LGD poprawnie ustanowione zabezpieczenie prawidłowej realizacji Umowy nie później niż w terminie do 30</w:t>
      </w:r>
      <w:r w:rsidR="00013C7A" w:rsidRPr="004D1B0E">
        <w:rPr>
          <w:rFonts w:ascii="Bookman Old Style" w:hAnsi="Bookman Old Style" w:cs="Arial"/>
          <w:sz w:val="22"/>
          <w:szCs w:val="22"/>
        </w:rPr>
        <w:t xml:space="preserve"> </w:t>
      </w:r>
      <w:r w:rsidRPr="004D1B0E">
        <w:rPr>
          <w:rFonts w:ascii="Bookman Old Style" w:hAnsi="Bookman Old Style" w:cs="Arial"/>
          <w:sz w:val="22"/>
          <w:szCs w:val="22"/>
        </w:rPr>
        <w:t xml:space="preserve">dni </w:t>
      </w:r>
      <w:r w:rsidR="00F53D1F" w:rsidRPr="004D1B0E">
        <w:rPr>
          <w:rFonts w:ascii="Bookman Old Style" w:hAnsi="Bookman Old Style" w:cs="Arial"/>
          <w:sz w:val="22"/>
          <w:szCs w:val="22"/>
        </w:rPr>
        <w:t xml:space="preserve">roboczych </w:t>
      </w:r>
      <w:r w:rsidRPr="004D1B0E">
        <w:rPr>
          <w:rFonts w:ascii="Bookman Old Style" w:hAnsi="Bookman Old Style" w:cs="Arial"/>
          <w:sz w:val="22"/>
          <w:szCs w:val="22"/>
        </w:rPr>
        <w:t>od dnia zawarcia Umowy, na kwotę 120% wysokości środkó</w:t>
      </w:r>
      <w:r w:rsidR="0016176D" w:rsidRPr="004D1B0E">
        <w:rPr>
          <w:rFonts w:ascii="Bookman Old Style" w:hAnsi="Bookman Old Style" w:cs="Arial"/>
          <w:sz w:val="22"/>
          <w:szCs w:val="22"/>
        </w:rPr>
        <w:t xml:space="preserve">w z Funduszu w postaci grantu, </w:t>
      </w:r>
      <w:r w:rsidRPr="004D1B0E">
        <w:rPr>
          <w:rFonts w:ascii="Bookman Old Style" w:hAnsi="Bookman Old Style" w:cs="Arial"/>
          <w:sz w:val="22"/>
          <w:szCs w:val="22"/>
        </w:rPr>
        <w:t>o których mowa w § 2 ust. 2 Umowy.</w:t>
      </w:r>
    </w:p>
    <w:p w:rsidR="00746F1F" w:rsidRPr="004D1B0E" w:rsidRDefault="00746F1F" w:rsidP="002B6725">
      <w:pPr>
        <w:pStyle w:val="Akapitzlist"/>
        <w:numPr>
          <w:ilvl w:val="0"/>
          <w:numId w:val="23"/>
        </w:numPr>
        <w:tabs>
          <w:tab w:val="left" w:pos="426"/>
        </w:tabs>
        <w:spacing w:after="120" w:line="276" w:lineRule="auto"/>
        <w:ind w:left="426" w:hanging="426"/>
        <w:contextualSpacing w:val="0"/>
        <w:jc w:val="both"/>
        <w:rPr>
          <w:rFonts w:ascii="Bookman Old Style" w:hAnsi="Bookman Old Style" w:cs="Arial"/>
          <w:sz w:val="22"/>
          <w:szCs w:val="22"/>
        </w:rPr>
      </w:pPr>
      <w:r w:rsidRPr="004D1B0E">
        <w:rPr>
          <w:rFonts w:ascii="Bookman Old Style" w:hAnsi="Bookman Old Style"/>
          <w:sz w:val="22"/>
          <w:szCs w:val="22"/>
        </w:rPr>
        <w:t xml:space="preserve">W szczególnie uzasadnionych przypadkach, w tym, ze względu na wybraną formę zabezpieczenia wymagającą podjęcia czynności sądowych przewidzianych prawem polskim, LGD może na pisemnie uzasadniony wniosek </w:t>
      </w:r>
      <w:proofErr w:type="spellStart"/>
      <w:r w:rsidRPr="004D1B0E">
        <w:rPr>
          <w:rFonts w:ascii="Bookman Old Style" w:hAnsi="Bookman Old Style"/>
          <w:sz w:val="22"/>
          <w:szCs w:val="22"/>
        </w:rPr>
        <w:t>Grantobiorcy</w:t>
      </w:r>
      <w:proofErr w:type="spellEnd"/>
      <w:r w:rsidRPr="004D1B0E">
        <w:rPr>
          <w:rFonts w:ascii="Bookman Old Style" w:hAnsi="Bookman Old Style"/>
          <w:sz w:val="22"/>
          <w:szCs w:val="22"/>
        </w:rPr>
        <w:t xml:space="preserve">, wydłużyć termin wniesienia zabezpieczenia. W tym przypadku </w:t>
      </w:r>
      <w:proofErr w:type="spellStart"/>
      <w:r w:rsidRPr="004D1B0E">
        <w:rPr>
          <w:rFonts w:ascii="Bookman Old Style" w:hAnsi="Bookman Old Style"/>
          <w:sz w:val="22"/>
          <w:szCs w:val="22"/>
        </w:rPr>
        <w:t>Grantobiorca</w:t>
      </w:r>
      <w:proofErr w:type="spellEnd"/>
      <w:r w:rsidRPr="004D1B0E">
        <w:rPr>
          <w:rFonts w:ascii="Bookman Old Style" w:hAnsi="Bookman Old Style"/>
          <w:sz w:val="22"/>
          <w:szCs w:val="22"/>
        </w:rPr>
        <w:t xml:space="preserve"> nie może składać do LGD wniosku o </w:t>
      </w:r>
      <w:r w:rsidR="008A6554" w:rsidRPr="004D1B0E">
        <w:rPr>
          <w:rFonts w:ascii="Bookman Old Style" w:hAnsi="Bookman Old Style"/>
          <w:sz w:val="22"/>
          <w:szCs w:val="22"/>
        </w:rPr>
        <w:t>płatność</w:t>
      </w:r>
      <w:r w:rsidRPr="004D1B0E">
        <w:rPr>
          <w:rFonts w:ascii="Bookman Old Style" w:hAnsi="Bookman Old Style"/>
          <w:sz w:val="22"/>
          <w:szCs w:val="22"/>
        </w:rPr>
        <w:t xml:space="preserve"> do dnia prawidłowego ustanowienia zabezpieczenia. Jeżeli </w:t>
      </w:r>
      <w:proofErr w:type="spellStart"/>
      <w:r w:rsidRPr="004D1B0E">
        <w:rPr>
          <w:rFonts w:ascii="Bookman Old Style" w:hAnsi="Bookman Old Style"/>
          <w:sz w:val="22"/>
          <w:szCs w:val="22"/>
        </w:rPr>
        <w:t>Grantobiorca</w:t>
      </w:r>
      <w:proofErr w:type="spellEnd"/>
      <w:r w:rsidRPr="004D1B0E">
        <w:rPr>
          <w:rFonts w:ascii="Bookman Old Style" w:hAnsi="Bookman Old Style"/>
          <w:sz w:val="22"/>
          <w:szCs w:val="22"/>
        </w:rPr>
        <w:t xml:space="preserve"> złoży wniosek o </w:t>
      </w:r>
      <w:r w:rsidR="00756FCE" w:rsidRPr="004D1B0E">
        <w:rPr>
          <w:rFonts w:ascii="Bookman Old Style" w:hAnsi="Bookman Old Style"/>
          <w:sz w:val="22"/>
          <w:szCs w:val="22"/>
        </w:rPr>
        <w:t>płatność</w:t>
      </w:r>
      <w:r w:rsidRPr="004D1B0E">
        <w:rPr>
          <w:rFonts w:ascii="Bookman Old Style" w:hAnsi="Bookman Old Style"/>
          <w:sz w:val="22"/>
          <w:szCs w:val="22"/>
        </w:rPr>
        <w:t>, nie będzie podlegał on weryfikacji.</w:t>
      </w:r>
    </w:p>
    <w:p w:rsidR="00746F1F" w:rsidRPr="004D1B0E" w:rsidRDefault="00746F1F" w:rsidP="002B6725">
      <w:pPr>
        <w:pStyle w:val="Akapitzlist"/>
        <w:numPr>
          <w:ilvl w:val="0"/>
          <w:numId w:val="23"/>
        </w:numPr>
        <w:tabs>
          <w:tab w:val="left" w:pos="426"/>
        </w:tabs>
        <w:spacing w:after="120" w:line="276" w:lineRule="auto"/>
        <w:ind w:left="426" w:hanging="426"/>
        <w:contextualSpacing w:val="0"/>
        <w:jc w:val="both"/>
        <w:rPr>
          <w:rFonts w:ascii="Bookman Old Style" w:hAnsi="Bookman Old Style" w:cs="Arial"/>
          <w:sz w:val="22"/>
          <w:szCs w:val="22"/>
        </w:rPr>
      </w:pPr>
      <w:proofErr w:type="spellStart"/>
      <w:r w:rsidRPr="004D1B0E">
        <w:rPr>
          <w:rFonts w:ascii="Bookman Old Style" w:hAnsi="Bookman Old Style" w:cs="Arial"/>
          <w:sz w:val="22"/>
          <w:szCs w:val="22"/>
        </w:rPr>
        <w:t>Grantobiorca</w:t>
      </w:r>
      <w:proofErr w:type="spellEnd"/>
      <w:r w:rsidRPr="004D1B0E">
        <w:rPr>
          <w:rFonts w:ascii="Bookman Old Style" w:hAnsi="Bookman Old Style" w:cs="Arial"/>
          <w:sz w:val="22"/>
          <w:szCs w:val="22"/>
        </w:rPr>
        <w:t xml:space="preserve"> składa zabezpieczenie w następującej formie:</w:t>
      </w:r>
      <w:r w:rsidRPr="004D1B0E">
        <w:rPr>
          <w:rStyle w:val="Odwoanieprzypisudolnego"/>
          <w:rFonts w:ascii="Bookman Old Style" w:hAnsi="Bookman Old Style" w:cs="Arial"/>
          <w:sz w:val="22"/>
          <w:szCs w:val="22"/>
        </w:rPr>
        <w:footnoteReference w:id="8"/>
      </w:r>
    </w:p>
    <w:p w:rsidR="00746F1F" w:rsidRPr="004D1B0E" w:rsidRDefault="00746F1F" w:rsidP="002B6725">
      <w:pPr>
        <w:pStyle w:val="Tekstpodstawowy21"/>
        <w:numPr>
          <w:ilvl w:val="0"/>
          <w:numId w:val="22"/>
        </w:numPr>
        <w:tabs>
          <w:tab w:val="left" w:pos="0"/>
          <w:tab w:val="left" w:pos="840"/>
          <w:tab w:val="left" w:pos="960"/>
        </w:tabs>
        <w:spacing w:after="120" w:line="276" w:lineRule="auto"/>
        <w:textAlignment w:val="auto"/>
        <w:rPr>
          <w:rFonts w:ascii="Bookman Old Style" w:eastAsia="Times New Roman" w:hAnsi="Bookman Old Style" w:cs="Arial"/>
          <w:b w:val="0"/>
          <w:sz w:val="22"/>
          <w:szCs w:val="22"/>
        </w:rPr>
      </w:pPr>
      <w:r w:rsidRPr="004D1B0E">
        <w:rPr>
          <w:rFonts w:ascii="Bookman Old Style" w:eastAsia="Times New Roman" w:hAnsi="Bookman Old Style" w:cs="Arial"/>
          <w:b w:val="0"/>
          <w:sz w:val="22"/>
          <w:szCs w:val="22"/>
        </w:rPr>
        <w:t>weksla in blanco wraz z deklaracją wekslową,</w:t>
      </w:r>
    </w:p>
    <w:p w:rsidR="00746F1F" w:rsidRPr="004D1B0E" w:rsidRDefault="00746F1F" w:rsidP="002B6725">
      <w:pPr>
        <w:pStyle w:val="Tekstpodstawowy21"/>
        <w:numPr>
          <w:ilvl w:val="0"/>
          <w:numId w:val="22"/>
        </w:numPr>
        <w:tabs>
          <w:tab w:val="left" w:pos="0"/>
          <w:tab w:val="left" w:pos="840"/>
          <w:tab w:val="left" w:pos="960"/>
        </w:tabs>
        <w:spacing w:after="120" w:line="276" w:lineRule="auto"/>
        <w:textAlignment w:val="auto"/>
        <w:rPr>
          <w:rFonts w:ascii="Bookman Old Style" w:eastAsia="Times New Roman" w:hAnsi="Bookman Old Style" w:cs="Arial"/>
          <w:b w:val="0"/>
          <w:sz w:val="22"/>
          <w:szCs w:val="22"/>
        </w:rPr>
      </w:pPr>
      <w:r w:rsidRPr="004D1B0E">
        <w:rPr>
          <w:rFonts w:ascii="Bookman Old Style" w:eastAsia="Times New Roman" w:hAnsi="Bookman Old Style" w:cs="Arial"/>
          <w:b w:val="0"/>
          <w:sz w:val="22"/>
          <w:szCs w:val="22"/>
        </w:rPr>
        <w:t>poręczenia bankowego,</w:t>
      </w:r>
    </w:p>
    <w:p w:rsidR="00746F1F" w:rsidRPr="004D1B0E" w:rsidRDefault="00746F1F" w:rsidP="002B6725">
      <w:pPr>
        <w:pStyle w:val="Tekstpodstawowy21"/>
        <w:numPr>
          <w:ilvl w:val="0"/>
          <w:numId w:val="22"/>
        </w:numPr>
        <w:tabs>
          <w:tab w:val="left" w:pos="0"/>
          <w:tab w:val="left" w:pos="840"/>
          <w:tab w:val="left" w:pos="960"/>
        </w:tabs>
        <w:spacing w:after="120" w:line="276" w:lineRule="auto"/>
        <w:textAlignment w:val="auto"/>
        <w:rPr>
          <w:rFonts w:ascii="Bookman Old Style" w:eastAsia="Times New Roman" w:hAnsi="Bookman Old Style" w:cs="Arial"/>
          <w:b w:val="0"/>
          <w:sz w:val="22"/>
          <w:szCs w:val="22"/>
        </w:rPr>
      </w:pPr>
      <w:r w:rsidRPr="004D1B0E">
        <w:rPr>
          <w:rFonts w:ascii="Bookman Old Style" w:eastAsia="Times New Roman" w:hAnsi="Bookman Old Style" w:cs="Arial"/>
          <w:b w:val="0"/>
          <w:sz w:val="22"/>
          <w:szCs w:val="22"/>
        </w:rPr>
        <w:t>gwarancji bankowej,</w:t>
      </w:r>
    </w:p>
    <w:p w:rsidR="00746F1F" w:rsidRPr="004D1B0E" w:rsidRDefault="00746F1F" w:rsidP="002B6725">
      <w:pPr>
        <w:pStyle w:val="Tekstpodstawowy21"/>
        <w:numPr>
          <w:ilvl w:val="0"/>
          <w:numId w:val="22"/>
        </w:numPr>
        <w:tabs>
          <w:tab w:val="left" w:pos="0"/>
          <w:tab w:val="left" w:pos="840"/>
          <w:tab w:val="left" w:pos="960"/>
        </w:tabs>
        <w:spacing w:after="120" w:line="276" w:lineRule="auto"/>
        <w:textAlignment w:val="auto"/>
        <w:rPr>
          <w:rFonts w:ascii="Bookman Old Style" w:eastAsia="Times New Roman" w:hAnsi="Bookman Old Style" w:cs="Arial"/>
          <w:b w:val="0"/>
          <w:sz w:val="22"/>
          <w:szCs w:val="22"/>
        </w:rPr>
      </w:pPr>
      <w:r w:rsidRPr="004D1B0E">
        <w:rPr>
          <w:rFonts w:ascii="Bookman Old Style" w:eastAsia="Times New Roman" w:hAnsi="Bookman Old Style" w:cs="Arial"/>
          <w:b w:val="0"/>
          <w:sz w:val="22"/>
          <w:szCs w:val="22"/>
        </w:rPr>
        <w:t>gwarancji ubezpieczeniowej,</w:t>
      </w:r>
    </w:p>
    <w:p w:rsidR="00746F1F" w:rsidRPr="004D1B0E" w:rsidRDefault="00746F1F" w:rsidP="002B6725">
      <w:pPr>
        <w:pStyle w:val="Tekstpodstawowy21"/>
        <w:numPr>
          <w:ilvl w:val="0"/>
          <w:numId w:val="22"/>
        </w:numPr>
        <w:tabs>
          <w:tab w:val="left" w:pos="0"/>
          <w:tab w:val="left" w:pos="840"/>
          <w:tab w:val="left" w:pos="960"/>
        </w:tabs>
        <w:spacing w:after="120" w:line="276" w:lineRule="auto"/>
        <w:textAlignment w:val="auto"/>
        <w:rPr>
          <w:rFonts w:ascii="Bookman Old Style" w:eastAsia="Times New Roman" w:hAnsi="Bookman Old Style" w:cs="Arial"/>
          <w:b w:val="0"/>
          <w:sz w:val="22"/>
          <w:szCs w:val="22"/>
        </w:rPr>
      </w:pPr>
      <w:r w:rsidRPr="004D1B0E">
        <w:rPr>
          <w:rFonts w:ascii="Bookman Old Style" w:eastAsia="Times New Roman" w:hAnsi="Bookman Old Style" w:cs="Arial"/>
          <w:b w:val="0"/>
          <w:sz w:val="22"/>
          <w:szCs w:val="22"/>
        </w:rPr>
        <w:t>poręczenia udzielonego przez podmioty, o których mowa w art. 6b ust. 5 pkt. 2 ustawy z dnia 9 listopada 2000 r. o utworzeniu Polskiej Agencji Rozwoju Przedsiębiorczości (</w:t>
      </w:r>
      <w:hyperlink r:id="rId12" w:history="1">
        <w:r w:rsidR="0016176D" w:rsidRPr="004D1B0E">
          <w:rPr>
            <w:rStyle w:val="Hipercze"/>
            <w:rFonts w:ascii="Bookman Old Style" w:hAnsi="Bookman Old Style"/>
            <w:b w:val="0"/>
            <w:color w:val="auto"/>
            <w:sz w:val="22"/>
            <w:szCs w:val="22"/>
            <w:shd w:val="clear" w:color="auto" w:fill="F5F5F5"/>
          </w:rPr>
          <w:t>Dz.U. 2018 poz. 110</w:t>
        </w:r>
      </w:hyperlink>
      <w:r w:rsidRPr="004D1B0E">
        <w:rPr>
          <w:rFonts w:ascii="Bookman Old Style" w:eastAsia="Times New Roman" w:hAnsi="Bookman Old Style" w:cs="Arial"/>
          <w:b w:val="0"/>
          <w:sz w:val="22"/>
          <w:szCs w:val="22"/>
        </w:rPr>
        <w:t>),</w:t>
      </w:r>
    </w:p>
    <w:p w:rsidR="00746F1F" w:rsidRPr="004D1B0E" w:rsidRDefault="00746F1F" w:rsidP="002B6725">
      <w:pPr>
        <w:pStyle w:val="Tekstpodstawowy21"/>
        <w:numPr>
          <w:ilvl w:val="0"/>
          <w:numId w:val="22"/>
        </w:numPr>
        <w:tabs>
          <w:tab w:val="left" w:pos="0"/>
          <w:tab w:val="left" w:pos="840"/>
          <w:tab w:val="left" w:pos="960"/>
        </w:tabs>
        <w:spacing w:after="120" w:line="276" w:lineRule="auto"/>
        <w:textAlignment w:val="auto"/>
        <w:rPr>
          <w:rFonts w:ascii="Bookman Old Style" w:eastAsia="Times New Roman" w:hAnsi="Bookman Old Style" w:cs="Arial"/>
          <w:b w:val="0"/>
          <w:sz w:val="22"/>
          <w:szCs w:val="22"/>
        </w:rPr>
      </w:pPr>
      <w:r w:rsidRPr="004D1B0E">
        <w:rPr>
          <w:rFonts w:ascii="Bookman Old Style" w:eastAsia="Times New Roman" w:hAnsi="Bookman Old Style" w:cs="Arial"/>
          <w:b w:val="0"/>
          <w:sz w:val="22"/>
          <w:szCs w:val="22"/>
        </w:rPr>
        <w:t>weksla poręczonego (awal) wraz z deklaracja wekslową,</w:t>
      </w:r>
    </w:p>
    <w:p w:rsidR="00746F1F" w:rsidRPr="004D1B0E" w:rsidRDefault="00746F1F" w:rsidP="002B6725">
      <w:pPr>
        <w:pStyle w:val="Tekstpodstawowy21"/>
        <w:numPr>
          <w:ilvl w:val="0"/>
          <w:numId w:val="22"/>
        </w:numPr>
        <w:tabs>
          <w:tab w:val="left" w:pos="0"/>
          <w:tab w:val="left" w:pos="840"/>
          <w:tab w:val="left" w:pos="960"/>
        </w:tabs>
        <w:spacing w:after="120" w:line="276" w:lineRule="auto"/>
        <w:textAlignment w:val="auto"/>
        <w:rPr>
          <w:rFonts w:ascii="Bookman Old Style" w:eastAsia="Times New Roman" w:hAnsi="Bookman Old Style" w:cs="Arial"/>
          <w:b w:val="0"/>
          <w:sz w:val="22"/>
          <w:szCs w:val="22"/>
        </w:rPr>
      </w:pPr>
      <w:r w:rsidRPr="004D1B0E">
        <w:rPr>
          <w:rFonts w:ascii="Bookman Old Style" w:eastAsia="Times New Roman" w:hAnsi="Bookman Old Style" w:cs="Arial"/>
          <w:b w:val="0"/>
          <w:sz w:val="22"/>
          <w:szCs w:val="22"/>
        </w:rPr>
        <w:t>zastawu na papierach wartościowych emitowanych przez Skarb Państwa lub jednostkę samorządu terytorialnego,</w:t>
      </w:r>
    </w:p>
    <w:p w:rsidR="00746F1F" w:rsidRPr="004D1B0E" w:rsidRDefault="00746F1F" w:rsidP="002B6725">
      <w:pPr>
        <w:pStyle w:val="Tekstpodstawowy21"/>
        <w:numPr>
          <w:ilvl w:val="0"/>
          <w:numId w:val="22"/>
        </w:numPr>
        <w:tabs>
          <w:tab w:val="left" w:pos="0"/>
          <w:tab w:val="left" w:pos="840"/>
          <w:tab w:val="left" w:pos="960"/>
        </w:tabs>
        <w:spacing w:after="120" w:line="276" w:lineRule="auto"/>
        <w:textAlignment w:val="auto"/>
        <w:rPr>
          <w:rFonts w:ascii="Bookman Old Style" w:eastAsia="Times New Roman" w:hAnsi="Bookman Old Style" w:cs="Arial"/>
          <w:b w:val="0"/>
          <w:sz w:val="22"/>
          <w:szCs w:val="22"/>
        </w:rPr>
      </w:pPr>
      <w:r w:rsidRPr="004D1B0E">
        <w:rPr>
          <w:rFonts w:ascii="Bookman Old Style" w:eastAsia="Times New Roman" w:hAnsi="Bookman Old Style" w:cs="Arial"/>
          <w:b w:val="0"/>
          <w:sz w:val="22"/>
          <w:szCs w:val="22"/>
        </w:rPr>
        <w:t xml:space="preserve">zastawu rejestrowego na zasadach określonych w przepisach o zastawie rejestrowym i rejestrze zastawów; w przypadku, gdy mienie objęte zastawem może stanowić przedmiot ubezpieczenia, zastaw ustanawiany jest wraz </w:t>
      </w:r>
      <w:r w:rsidRPr="004D1B0E">
        <w:rPr>
          <w:rFonts w:ascii="Bookman Old Style" w:eastAsia="Times New Roman" w:hAnsi="Bookman Old Style" w:cs="Arial"/>
          <w:b w:val="0"/>
          <w:sz w:val="22"/>
          <w:szCs w:val="22"/>
        </w:rPr>
        <w:br/>
        <w:t>z cesją praw z polisy ubezpieczenia mienia będącego przedmiotem zastawu,</w:t>
      </w:r>
    </w:p>
    <w:p w:rsidR="00746F1F" w:rsidRPr="004D1B0E" w:rsidRDefault="00746F1F" w:rsidP="002B6725">
      <w:pPr>
        <w:pStyle w:val="Tekstpodstawowy21"/>
        <w:numPr>
          <w:ilvl w:val="0"/>
          <w:numId w:val="22"/>
        </w:numPr>
        <w:tabs>
          <w:tab w:val="left" w:pos="0"/>
          <w:tab w:val="left" w:pos="840"/>
          <w:tab w:val="left" w:pos="960"/>
        </w:tabs>
        <w:spacing w:after="120" w:line="276" w:lineRule="auto"/>
        <w:textAlignment w:val="auto"/>
        <w:rPr>
          <w:rFonts w:ascii="Bookman Old Style" w:eastAsia="Times New Roman" w:hAnsi="Bookman Old Style" w:cs="Arial"/>
          <w:b w:val="0"/>
          <w:sz w:val="22"/>
          <w:szCs w:val="22"/>
        </w:rPr>
      </w:pPr>
      <w:r w:rsidRPr="004D1B0E">
        <w:rPr>
          <w:rFonts w:ascii="Bookman Old Style" w:eastAsia="Times New Roman" w:hAnsi="Bookman Old Style" w:cs="Arial"/>
          <w:b w:val="0"/>
          <w:sz w:val="22"/>
          <w:szCs w:val="22"/>
        </w:rPr>
        <w:t xml:space="preserve">przewłaszczenia rzeczy ruchomych </w:t>
      </w:r>
      <w:proofErr w:type="spellStart"/>
      <w:r w:rsidRPr="004D1B0E">
        <w:rPr>
          <w:rFonts w:ascii="Bookman Old Style" w:eastAsia="Times New Roman" w:hAnsi="Bookman Old Style" w:cs="Arial"/>
          <w:b w:val="0"/>
          <w:sz w:val="22"/>
          <w:szCs w:val="22"/>
        </w:rPr>
        <w:t>Grantobiorcy</w:t>
      </w:r>
      <w:proofErr w:type="spellEnd"/>
      <w:r w:rsidRPr="004D1B0E">
        <w:rPr>
          <w:rFonts w:ascii="Bookman Old Style" w:eastAsia="Times New Roman" w:hAnsi="Bookman Old Style" w:cs="Arial"/>
          <w:b w:val="0"/>
          <w:sz w:val="22"/>
          <w:szCs w:val="22"/>
        </w:rPr>
        <w:t xml:space="preserve"> na zabezpieczenie,</w:t>
      </w:r>
    </w:p>
    <w:p w:rsidR="00746F1F" w:rsidRPr="004D1B0E" w:rsidRDefault="00746F1F" w:rsidP="002B6725">
      <w:pPr>
        <w:pStyle w:val="Tekstpodstawowy21"/>
        <w:numPr>
          <w:ilvl w:val="0"/>
          <w:numId w:val="22"/>
        </w:numPr>
        <w:tabs>
          <w:tab w:val="left" w:pos="0"/>
          <w:tab w:val="left" w:pos="840"/>
          <w:tab w:val="left" w:pos="960"/>
        </w:tabs>
        <w:spacing w:after="120" w:line="276" w:lineRule="auto"/>
        <w:textAlignment w:val="auto"/>
        <w:rPr>
          <w:rFonts w:ascii="Bookman Old Style" w:eastAsia="Times New Roman" w:hAnsi="Bookman Old Style" w:cs="Arial"/>
          <w:b w:val="0"/>
          <w:sz w:val="22"/>
          <w:szCs w:val="22"/>
        </w:rPr>
      </w:pPr>
      <w:r w:rsidRPr="004D1B0E">
        <w:rPr>
          <w:rFonts w:ascii="Bookman Old Style" w:eastAsia="Times New Roman" w:hAnsi="Bookman Old Style" w:cs="Arial"/>
          <w:b w:val="0"/>
          <w:sz w:val="22"/>
          <w:szCs w:val="22"/>
        </w:rPr>
        <w:t>hipoteki, w przypadku, gdy LGD uzna to za konieczne, hipoteka ustanawiana jest wraz z cesją praw z polisy ubezpieczenia nieruchomości będącej przedmiotem hipoteki,</w:t>
      </w:r>
    </w:p>
    <w:p w:rsidR="00746F1F" w:rsidRPr="004D1B0E" w:rsidRDefault="00746F1F" w:rsidP="002B6725">
      <w:pPr>
        <w:pStyle w:val="Tekstpodstawowy21"/>
        <w:numPr>
          <w:ilvl w:val="0"/>
          <w:numId w:val="22"/>
        </w:numPr>
        <w:tabs>
          <w:tab w:val="left" w:pos="0"/>
          <w:tab w:val="left" w:pos="840"/>
          <w:tab w:val="left" w:pos="960"/>
        </w:tabs>
        <w:spacing w:after="120" w:line="276" w:lineRule="auto"/>
        <w:textAlignment w:val="auto"/>
        <w:rPr>
          <w:rFonts w:ascii="Bookman Old Style" w:eastAsia="Times New Roman" w:hAnsi="Bookman Old Style" w:cs="Arial"/>
          <w:b w:val="0"/>
          <w:sz w:val="22"/>
          <w:szCs w:val="22"/>
        </w:rPr>
      </w:pPr>
      <w:r w:rsidRPr="004D1B0E">
        <w:rPr>
          <w:rFonts w:ascii="Bookman Old Style" w:eastAsia="Times New Roman" w:hAnsi="Bookman Old Style" w:cs="Arial"/>
          <w:b w:val="0"/>
          <w:sz w:val="22"/>
          <w:szCs w:val="22"/>
        </w:rPr>
        <w:t>poręczenia według prawa cywilnego,</w:t>
      </w:r>
    </w:p>
    <w:p w:rsidR="00746F1F" w:rsidRPr="004D1B0E" w:rsidRDefault="00746F1F" w:rsidP="002B6725">
      <w:pPr>
        <w:pStyle w:val="Tekstpodstawowy21"/>
        <w:numPr>
          <w:ilvl w:val="0"/>
          <w:numId w:val="22"/>
        </w:numPr>
        <w:tabs>
          <w:tab w:val="left" w:pos="0"/>
          <w:tab w:val="left" w:pos="840"/>
          <w:tab w:val="left" w:pos="960"/>
        </w:tabs>
        <w:spacing w:after="120" w:line="276" w:lineRule="auto"/>
        <w:textAlignment w:val="auto"/>
        <w:rPr>
          <w:rFonts w:ascii="Bookman Old Style" w:hAnsi="Bookman Old Style" w:cs="Arial"/>
          <w:sz w:val="22"/>
          <w:szCs w:val="22"/>
        </w:rPr>
      </w:pPr>
      <w:r w:rsidRPr="004D1B0E">
        <w:rPr>
          <w:rFonts w:ascii="Bookman Old Style" w:eastAsia="Times New Roman" w:hAnsi="Bookman Old Style" w:cs="Arial"/>
          <w:b w:val="0"/>
          <w:sz w:val="22"/>
          <w:szCs w:val="22"/>
        </w:rPr>
        <w:t>cesji wierzytelności</w:t>
      </w:r>
      <w:r w:rsidRPr="004D1B0E">
        <w:rPr>
          <w:rFonts w:ascii="Bookman Old Style" w:hAnsi="Bookman Old Style" w:cs="Arial"/>
          <w:sz w:val="22"/>
          <w:szCs w:val="22"/>
        </w:rPr>
        <w:t>.</w:t>
      </w:r>
    </w:p>
    <w:p w:rsidR="0016176D" w:rsidRPr="004D1B0E" w:rsidRDefault="00746F1F" w:rsidP="002B6725">
      <w:pPr>
        <w:pStyle w:val="Akapitzlist"/>
        <w:numPr>
          <w:ilvl w:val="0"/>
          <w:numId w:val="23"/>
        </w:numPr>
        <w:spacing w:after="120" w:line="276" w:lineRule="auto"/>
        <w:ind w:left="426" w:hanging="426"/>
        <w:contextualSpacing w:val="0"/>
        <w:jc w:val="both"/>
        <w:rPr>
          <w:rFonts w:ascii="Bookman Old Style" w:hAnsi="Bookman Old Style" w:cs="Arial"/>
          <w:sz w:val="22"/>
          <w:szCs w:val="22"/>
        </w:rPr>
      </w:pPr>
      <w:r w:rsidRPr="004D1B0E">
        <w:rPr>
          <w:rFonts w:ascii="Bookman Old Style" w:hAnsi="Bookman Old Style" w:cs="Arial"/>
          <w:sz w:val="22"/>
          <w:szCs w:val="22"/>
        </w:rPr>
        <w:t xml:space="preserve">W przypadku rozliczenia przez </w:t>
      </w:r>
      <w:proofErr w:type="spellStart"/>
      <w:r w:rsidRPr="004D1B0E">
        <w:rPr>
          <w:rFonts w:ascii="Bookman Old Style" w:hAnsi="Bookman Old Style" w:cs="Arial"/>
          <w:sz w:val="22"/>
          <w:szCs w:val="22"/>
        </w:rPr>
        <w:t>Grantobiorcę</w:t>
      </w:r>
      <w:proofErr w:type="spellEnd"/>
      <w:r w:rsidRPr="004D1B0E">
        <w:rPr>
          <w:rFonts w:ascii="Bookman Old Style" w:hAnsi="Bookman Old Style" w:cs="Arial"/>
          <w:sz w:val="22"/>
          <w:szCs w:val="22"/>
        </w:rPr>
        <w:t xml:space="preserve"> całości grantu w ramach projektu objętego grantem, w którym zabezpieczenie było ustanowione w formie innej niż </w:t>
      </w:r>
      <w:r w:rsidRPr="004D1B0E">
        <w:rPr>
          <w:rFonts w:ascii="Bookman Old Style" w:hAnsi="Bookman Old Style" w:cs="Arial"/>
          <w:sz w:val="22"/>
          <w:szCs w:val="22"/>
        </w:rPr>
        <w:lastRenderedPageBreak/>
        <w:t xml:space="preserve">weksel in blanco wraz z deklaracją wekslową, może ono ulec zmianie na wniosek </w:t>
      </w:r>
      <w:proofErr w:type="spellStart"/>
      <w:r w:rsidRPr="004D1B0E">
        <w:rPr>
          <w:rFonts w:ascii="Bookman Old Style" w:hAnsi="Bookman Old Style" w:cs="Arial"/>
          <w:sz w:val="22"/>
          <w:szCs w:val="22"/>
        </w:rPr>
        <w:t>Grantobiorcy</w:t>
      </w:r>
      <w:proofErr w:type="spellEnd"/>
      <w:r w:rsidRPr="004D1B0E">
        <w:rPr>
          <w:rFonts w:ascii="Bookman Old Style" w:hAnsi="Bookman Old Style" w:cs="Arial"/>
          <w:sz w:val="22"/>
          <w:szCs w:val="22"/>
        </w:rPr>
        <w:t xml:space="preserve"> i przyjąć formę weksla in blanco wraz z deklaracją wekslową.</w:t>
      </w:r>
    </w:p>
    <w:p w:rsidR="0016176D" w:rsidRPr="004D1B0E" w:rsidRDefault="00746F1F" w:rsidP="002B6725">
      <w:pPr>
        <w:pStyle w:val="Akapitzlist"/>
        <w:numPr>
          <w:ilvl w:val="0"/>
          <w:numId w:val="23"/>
        </w:numPr>
        <w:spacing w:after="120" w:line="276" w:lineRule="auto"/>
        <w:ind w:left="426" w:hanging="426"/>
        <w:contextualSpacing w:val="0"/>
        <w:jc w:val="both"/>
        <w:rPr>
          <w:rFonts w:ascii="Bookman Old Style" w:hAnsi="Bookman Old Style" w:cs="Arial"/>
          <w:sz w:val="22"/>
          <w:szCs w:val="22"/>
        </w:rPr>
      </w:pPr>
      <w:r w:rsidRPr="004D1B0E">
        <w:rPr>
          <w:rFonts w:ascii="Bookman Old Style" w:hAnsi="Bookman Old Style" w:cs="Arial"/>
          <w:sz w:val="22"/>
          <w:szCs w:val="22"/>
        </w:rPr>
        <w:t xml:space="preserve">Zabezpieczenie prawidłowej realizacji Umowy </w:t>
      </w:r>
      <w:r w:rsidR="0016176D" w:rsidRPr="004D1B0E">
        <w:rPr>
          <w:rFonts w:ascii="Bookman Old Style" w:hAnsi="Bookman Old Style" w:cs="Arial"/>
          <w:sz w:val="22"/>
          <w:szCs w:val="22"/>
        </w:rPr>
        <w:t>ustanawiane jest na okres od dnia zawarcia Umowy do upływu okresu trwałości Projektu.</w:t>
      </w:r>
    </w:p>
    <w:p w:rsidR="00746F1F" w:rsidRPr="004D1B0E" w:rsidRDefault="00746F1F" w:rsidP="002B6725">
      <w:pPr>
        <w:pStyle w:val="Akapitzlist"/>
        <w:numPr>
          <w:ilvl w:val="0"/>
          <w:numId w:val="23"/>
        </w:numPr>
        <w:spacing w:after="120" w:line="276" w:lineRule="auto"/>
        <w:ind w:left="426" w:hanging="426"/>
        <w:contextualSpacing w:val="0"/>
        <w:jc w:val="both"/>
        <w:rPr>
          <w:rFonts w:ascii="Bookman Old Style" w:hAnsi="Bookman Old Style" w:cs="Arial"/>
          <w:sz w:val="22"/>
          <w:szCs w:val="22"/>
        </w:rPr>
      </w:pPr>
      <w:r w:rsidRPr="004D1B0E">
        <w:rPr>
          <w:rFonts w:ascii="Bookman Old Style" w:hAnsi="Bookman Old Style" w:cs="Arial"/>
          <w:sz w:val="22"/>
          <w:szCs w:val="22"/>
        </w:rPr>
        <w:t>W przypadku wszczęcia postępowania windykacyjnego</w:t>
      </w:r>
      <w:r w:rsidR="0016176D" w:rsidRPr="004D1B0E">
        <w:rPr>
          <w:rFonts w:ascii="Bookman Old Style" w:hAnsi="Bookman Old Style" w:cs="Arial"/>
          <w:sz w:val="22"/>
          <w:szCs w:val="22"/>
        </w:rPr>
        <w:t xml:space="preserve"> dotyczącego udzielonego grantu, </w:t>
      </w:r>
      <w:r w:rsidRPr="004D1B0E">
        <w:rPr>
          <w:rFonts w:ascii="Bookman Old Style" w:hAnsi="Bookman Old Style" w:cs="Arial"/>
          <w:sz w:val="22"/>
          <w:szCs w:val="22"/>
        </w:rPr>
        <w:t>zwrot zabezpieczenia może nastąpić po zakończeniu postępowania.</w:t>
      </w:r>
    </w:p>
    <w:p w:rsidR="0099782C" w:rsidRPr="004D1B0E" w:rsidRDefault="0099782C" w:rsidP="00186C07">
      <w:pPr>
        <w:jc w:val="center"/>
        <w:rPr>
          <w:rFonts w:ascii="Bookman Old Style" w:hAnsi="Bookman Old Style" w:cs="Arial"/>
          <w:sz w:val="22"/>
          <w:szCs w:val="22"/>
        </w:rPr>
      </w:pPr>
    </w:p>
    <w:p w:rsidR="00E31611" w:rsidRPr="004D1B0E" w:rsidRDefault="00E31611" w:rsidP="00186C07">
      <w:pPr>
        <w:pStyle w:val="Nagwek1"/>
      </w:pPr>
      <w:r w:rsidRPr="004D1B0E">
        <w:t>Zamówienia</w:t>
      </w:r>
    </w:p>
    <w:p w:rsidR="00E31611" w:rsidRPr="004D1B0E" w:rsidRDefault="00E31611" w:rsidP="00186C07">
      <w:pPr>
        <w:pStyle w:val="Nagwek1"/>
      </w:pPr>
      <w:r w:rsidRPr="004D1B0E">
        <w:t xml:space="preserve">§ </w:t>
      </w:r>
      <w:r w:rsidR="008A6554" w:rsidRPr="004D1B0E">
        <w:t>8</w:t>
      </w:r>
      <w:r w:rsidRPr="004D1B0E">
        <w:t>.</w:t>
      </w:r>
    </w:p>
    <w:p w:rsidR="00E87942" w:rsidRPr="004D1B0E" w:rsidRDefault="00E87942" w:rsidP="00186C07">
      <w:pPr>
        <w:jc w:val="both"/>
        <w:rPr>
          <w:rFonts w:cs="Tahoma"/>
        </w:rPr>
      </w:pPr>
    </w:p>
    <w:p w:rsidR="00746F1F" w:rsidRPr="004D1B0E" w:rsidRDefault="00746F1F" w:rsidP="00BA09F6">
      <w:pPr>
        <w:pStyle w:val="Akapitzlist"/>
        <w:numPr>
          <w:ilvl w:val="0"/>
          <w:numId w:val="3"/>
        </w:numPr>
        <w:spacing w:before="240" w:after="120" w:line="276" w:lineRule="auto"/>
        <w:ind w:left="426" w:hanging="426"/>
        <w:jc w:val="both"/>
        <w:rPr>
          <w:rFonts w:ascii="Bookman Old Style" w:hAnsi="Bookman Old Style"/>
          <w:sz w:val="22"/>
          <w:szCs w:val="22"/>
        </w:rPr>
      </w:pPr>
      <w:r w:rsidRPr="004D1B0E">
        <w:rPr>
          <w:rFonts w:ascii="Bookman Old Style" w:hAnsi="Bookman Old Style"/>
          <w:sz w:val="22"/>
          <w:szCs w:val="22"/>
        </w:rPr>
        <w:t xml:space="preserve">W celu dokonania wydatków w ramach przedsięwzięcia, </w:t>
      </w:r>
      <w:proofErr w:type="spellStart"/>
      <w:r w:rsidRPr="004D1B0E">
        <w:rPr>
          <w:rFonts w:ascii="Bookman Old Style" w:hAnsi="Bookman Old Style"/>
          <w:sz w:val="22"/>
          <w:szCs w:val="22"/>
        </w:rPr>
        <w:t>Grantobiorca</w:t>
      </w:r>
      <w:proofErr w:type="spellEnd"/>
      <w:r w:rsidRPr="004D1B0E">
        <w:rPr>
          <w:rFonts w:ascii="Bookman Old Style" w:hAnsi="Bookman Old Style"/>
          <w:sz w:val="22"/>
          <w:szCs w:val="22"/>
        </w:rPr>
        <w:t xml:space="preserve"> przygotowuje i przeprowadza postępowanie o udzielenie zamówienia w sposób zapewniający zachowanie uczciwej konkurencji i równe traktowanie oferentów. </w:t>
      </w:r>
    </w:p>
    <w:p w:rsidR="00746F1F" w:rsidRPr="004D1B0E" w:rsidRDefault="00746F1F" w:rsidP="00746F1F">
      <w:pPr>
        <w:spacing w:after="120" w:line="276" w:lineRule="auto"/>
        <w:ind w:firstLine="426"/>
        <w:jc w:val="both"/>
        <w:rPr>
          <w:rFonts w:ascii="Bookman Old Style" w:hAnsi="Bookman Old Style"/>
          <w:sz w:val="22"/>
          <w:szCs w:val="22"/>
        </w:rPr>
      </w:pPr>
      <w:r w:rsidRPr="004D1B0E">
        <w:rPr>
          <w:rFonts w:ascii="Bookman Old Style" w:hAnsi="Bookman Old Style"/>
          <w:sz w:val="22"/>
          <w:szCs w:val="22"/>
        </w:rPr>
        <w:t>Udzielenie zamówienia w ramach przedsięwzięcia następuje zgodnie z:</w:t>
      </w:r>
    </w:p>
    <w:p w:rsidR="00746F1F" w:rsidRPr="004D1B0E" w:rsidRDefault="00746F1F" w:rsidP="00BA09F6">
      <w:pPr>
        <w:pStyle w:val="Akapitzlist"/>
        <w:numPr>
          <w:ilvl w:val="0"/>
          <w:numId w:val="2"/>
        </w:numPr>
        <w:spacing w:before="120" w:after="120" w:line="276" w:lineRule="auto"/>
        <w:ind w:left="1003" w:hanging="357"/>
        <w:jc w:val="both"/>
        <w:rPr>
          <w:rFonts w:ascii="Bookman Old Style" w:hAnsi="Bookman Old Style"/>
          <w:sz w:val="22"/>
          <w:szCs w:val="22"/>
        </w:rPr>
      </w:pPr>
      <w:r w:rsidRPr="004D1B0E">
        <w:rPr>
          <w:rFonts w:ascii="Bookman Old Style" w:hAnsi="Bookman Old Style"/>
          <w:sz w:val="22"/>
          <w:szCs w:val="22"/>
        </w:rPr>
        <w:t xml:space="preserve">ustawą z dnia z dnia 29 stycznia 2004 r. – Prawo zamówień publicznych (tj. Dz.U. z 2017 r. poz. 1579, z </w:t>
      </w:r>
      <w:proofErr w:type="spellStart"/>
      <w:r w:rsidRPr="004D1B0E">
        <w:rPr>
          <w:rFonts w:ascii="Bookman Old Style" w:hAnsi="Bookman Old Style"/>
          <w:sz w:val="22"/>
          <w:szCs w:val="22"/>
        </w:rPr>
        <w:t>późn</w:t>
      </w:r>
      <w:proofErr w:type="spellEnd"/>
      <w:r w:rsidRPr="004D1B0E">
        <w:rPr>
          <w:rFonts w:ascii="Bookman Old Style" w:hAnsi="Bookman Old Style"/>
          <w:sz w:val="22"/>
          <w:szCs w:val="22"/>
        </w:rPr>
        <w:t xml:space="preserve">. zm.), zwaną dalej „PZP” – </w:t>
      </w:r>
      <w:r w:rsidRPr="004D1B0E">
        <w:rPr>
          <w:rFonts w:ascii="Bookman Old Style" w:hAnsi="Bookman Old Style"/>
          <w:sz w:val="22"/>
          <w:szCs w:val="22"/>
        </w:rPr>
        <w:br/>
        <w:t>w przypadku gdy wymóg jej stosowania wynika z tej ustawy,</w:t>
      </w:r>
    </w:p>
    <w:p w:rsidR="00746F1F" w:rsidRPr="004D1B0E" w:rsidRDefault="00746F1F" w:rsidP="00BA09F6">
      <w:pPr>
        <w:pStyle w:val="Akapitzlist"/>
        <w:numPr>
          <w:ilvl w:val="0"/>
          <w:numId w:val="2"/>
        </w:numPr>
        <w:spacing w:before="240" w:after="120" w:line="276" w:lineRule="auto"/>
        <w:jc w:val="both"/>
        <w:rPr>
          <w:rFonts w:ascii="Bookman Old Style" w:hAnsi="Bookman Old Style"/>
          <w:sz w:val="22"/>
          <w:szCs w:val="22"/>
        </w:rPr>
      </w:pPr>
      <w:r w:rsidRPr="004D1B0E">
        <w:rPr>
          <w:rFonts w:ascii="Bookman Old Style" w:hAnsi="Bookman Old Style"/>
          <w:sz w:val="22"/>
          <w:szCs w:val="22"/>
        </w:rPr>
        <w:t>zasadą konkurencyjności, określoną w Wytycznych dotyczących kwalifikowalności wydatków, w przypadku wydatków o wartości powyżej 50.000 zł netto, tj. bez podatku od towarów i usług.</w:t>
      </w:r>
    </w:p>
    <w:p w:rsidR="00746F1F" w:rsidRPr="004D1B0E" w:rsidRDefault="00746F1F" w:rsidP="00BA09F6">
      <w:pPr>
        <w:pStyle w:val="Akapitzlist"/>
        <w:numPr>
          <w:ilvl w:val="0"/>
          <w:numId w:val="3"/>
        </w:numPr>
        <w:spacing w:before="240" w:after="120" w:line="276" w:lineRule="auto"/>
        <w:ind w:left="425" w:hanging="425"/>
        <w:contextualSpacing w:val="0"/>
        <w:jc w:val="both"/>
        <w:rPr>
          <w:rFonts w:ascii="Bookman Old Style" w:hAnsi="Bookman Old Style"/>
          <w:sz w:val="22"/>
          <w:szCs w:val="22"/>
        </w:rPr>
      </w:pPr>
      <w:proofErr w:type="spellStart"/>
      <w:r w:rsidRPr="004D1B0E">
        <w:rPr>
          <w:rFonts w:ascii="Bookman Old Style" w:hAnsi="Bookman Old Style"/>
          <w:sz w:val="22"/>
          <w:szCs w:val="22"/>
        </w:rPr>
        <w:t>Grantobiorca</w:t>
      </w:r>
      <w:proofErr w:type="spellEnd"/>
      <w:r w:rsidRPr="004D1B0E">
        <w:rPr>
          <w:rFonts w:ascii="Bookman Old Style" w:hAnsi="Bookman Old Style"/>
          <w:sz w:val="22"/>
          <w:szCs w:val="22"/>
        </w:rPr>
        <w:t>, który jest zobligowany do udzielania zamówienia zgodnie z zasadą konkurencyjności jest zobligowany w szczególności do:</w:t>
      </w:r>
    </w:p>
    <w:p w:rsidR="00746F1F" w:rsidRPr="004D1B0E" w:rsidRDefault="00746F1F" w:rsidP="002B6725">
      <w:pPr>
        <w:pStyle w:val="Akapitzlist"/>
        <w:numPr>
          <w:ilvl w:val="0"/>
          <w:numId w:val="24"/>
        </w:numPr>
        <w:spacing w:before="240" w:after="120" w:line="276" w:lineRule="auto"/>
        <w:jc w:val="both"/>
        <w:rPr>
          <w:rFonts w:ascii="Bookman Old Style" w:hAnsi="Bookman Old Style"/>
          <w:sz w:val="22"/>
          <w:szCs w:val="22"/>
        </w:rPr>
      </w:pPr>
      <w:r w:rsidRPr="004D1B0E">
        <w:rPr>
          <w:rFonts w:ascii="Bookman Old Style" w:hAnsi="Bookman Old Style"/>
          <w:sz w:val="22"/>
          <w:szCs w:val="22"/>
        </w:rPr>
        <w:t xml:space="preserve">niezwłocznego, jednakże nie później niż wraz z wnioskiem o </w:t>
      </w:r>
      <w:r w:rsidR="004E4299">
        <w:rPr>
          <w:rFonts w:ascii="Bookman Old Style" w:hAnsi="Bookman Old Style" w:cs="Arial"/>
          <w:sz w:val="22"/>
          <w:szCs w:val="22"/>
        </w:rPr>
        <w:t>płatność</w:t>
      </w:r>
      <w:r w:rsidR="004E4299" w:rsidRPr="004D1B0E">
        <w:rPr>
          <w:rFonts w:ascii="Bookman Old Style" w:hAnsi="Bookman Old Style"/>
          <w:sz w:val="22"/>
          <w:szCs w:val="22"/>
        </w:rPr>
        <w:t xml:space="preserve"> </w:t>
      </w:r>
      <w:r w:rsidRPr="004D1B0E">
        <w:rPr>
          <w:rFonts w:ascii="Bookman Old Style" w:hAnsi="Bookman Old Style"/>
          <w:sz w:val="22"/>
          <w:szCs w:val="22"/>
        </w:rPr>
        <w:t xml:space="preserve">rozliczającym dane wydatki, przekazywania </w:t>
      </w:r>
      <w:r w:rsidR="001B3755" w:rsidRPr="004D1B0E">
        <w:rPr>
          <w:rFonts w:ascii="Bookman Old Style" w:hAnsi="Bookman Old Style"/>
          <w:sz w:val="22"/>
          <w:szCs w:val="22"/>
        </w:rPr>
        <w:t xml:space="preserve">osobiście </w:t>
      </w:r>
      <w:r w:rsidRPr="004D1B0E">
        <w:rPr>
          <w:rFonts w:ascii="Bookman Old Style" w:hAnsi="Bookman Old Style"/>
          <w:sz w:val="22"/>
          <w:szCs w:val="22"/>
        </w:rPr>
        <w:t>do</w:t>
      </w:r>
      <w:r w:rsidR="001B3755" w:rsidRPr="004D1B0E">
        <w:rPr>
          <w:rFonts w:ascii="Bookman Old Style" w:hAnsi="Bookman Old Style"/>
          <w:sz w:val="22"/>
          <w:szCs w:val="22"/>
        </w:rPr>
        <w:t xml:space="preserve"> biura</w:t>
      </w:r>
      <w:r w:rsidRPr="004D1B0E">
        <w:rPr>
          <w:rFonts w:ascii="Bookman Old Style" w:hAnsi="Bookman Old Style"/>
          <w:sz w:val="22"/>
          <w:szCs w:val="22"/>
        </w:rPr>
        <w:t xml:space="preserve"> LGD </w:t>
      </w:r>
      <w:r w:rsidR="001B3755" w:rsidRPr="004D1B0E">
        <w:rPr>
          <w:rFonts w:ascii="Bookman Old Style" w:hAnsi="Bookman Old Style"/>
          <w:sz w:val="22"/>
          <w:szCs w:val="22"/>
        </w:rPr>
        <w:t xml:space="preserve">(adres siedziby) w wersji papierowej </w:t>
      </w:r>
      <w:r w:rsidRPr="004D1B0E">
        <w:rPr>
          <w:rFonts w:ascii="Bookman Old Style" w:hAnsi="Bookman Old Style"/>
          <w:sz w:val="22"/>
          <w:szCs w:val="22"/>
        </w:rPr>
        <w:t>potwierdzonych za zgodność z oryginałem kopii następujących dokumentów:</w:t>
      </w:r>
    </w:p>
    <w:p w:rsidR="00746F1F" w:rsidRPr="004D1B0E" w:rsidRDefault="00746F1F" w:rsidP="002B6725">
      <w:pPr>
        <w:pStyle w:val="Akapitzlist"/>
        <w:numPr>
          <w:ilvl w:val="0"/>
          <w:numId w:val="25"/>
        </w:numPr>
        <w:spacing w:before="120" w:after="120" w:line="276" w:lineRule="auto"/>
        <w:ind w:left="993" w:hanging="284"/>
        <w:jc w:val="both"/>
        <w:rPr>
          <w:rFonts w:ascii="Bookman Old Style" w:hAnsi="Bookman Old Style"/>
          <w:sz w:val="22"/>
          <w:szCs w:val="22"/>
        </w:rPr>
      </w:pPr>
      <w:r w:rsidRPr="004D1B0E">
        <w:rPr>
          <w:rFonts w:ascii="Bookman Old Style" w:hAnsi="Bookman Old Style"/>
          <w:sz w:val="22"/>
          <w:szCs w:val="22"/>
        </w:rPr>
        <w:t>protokołu postępowania sporządzonego zgodnie z Wytycznymi w zakresie kwalifikowalności wydatków,</w:t>
      </w:r>
    </w:p>
    <w:p w:rsidR="00746F1F" w:rsidRPr="004D1B0E" w:rsidRDefault="00F64F33" w:rsidP="002B6725">
      <w:pPr>
        <w:pStyle w:val="Akapitzlist"/>
        <w:numPr>
          <w:ilvl w:val="0"/>
          <w:numId w:val="25"/>
        </w:numPr>
        <w:spacing w:before="120" w:after="120" w:line="276" w:lineRule="auto"/>
        <w:ind w:left="993" w:hanging="284"/>
        <w:jc w:val="both"/>
        <w:rPr>
          <w:rFonts w:ascii="Bookman Old Style" w:hAnsi="Bookman Old Style"/>
          <w:sz w:val="22"/>
          <w:szCs w:val="22"/>
        </w:rPr>
      </w:pPr>
      <w:r w:rsidRPr="004D1B0E">
        <w:rPr>
          <w:rFonts w:ascii="Bookman Old Style" w:hAnsi="Bookman Old Style"/>
          <w:sz w:val="22"/>
          <w:szCs w:val="22"/>
        </w:rPr>
        <w:t xml:space="preserve">treść </w:t>
      </w:r>
      <w:r w:rsidR="00CF031C">
        <w:rPr>
          <w:rFonts w:ascii="Bookman Old Style" w:hAnsi="Bookman Old Style"/>
          <w:sz w:val="22"/>
          <w:szCs w:val="22"/>
        </w:rPr>
        <w:t>zapytań</w:t>
      </w:r>
      <w:r w:rsidRPr="004D1B0E">
        <w:rPr>
          <w:rFonts w:ascii="Bookman Old Style" w:hAnsi="Bookman Old Style"/>
          <w:sz w:val="22"/>
          <w:szCs w:val="22"/>
        </w:rPr>
        <w:t xml:space="preserve"> dotyczących zapytania ofertowego wraz z wyjaśnieniami zamawiającego, upublicznionych analogicznie do zapytania ofertowego</w:t>
      </w:r>
      <w:r w:rsidR="00746F1F" w:rsidRPr="004D1B0E">
        <w:rPr>
          <w:rFonts w:ascii="Bookman Old Style" w:hAnsi="Bookman Old Style"/>
          <w:sz w:val="22"/>
          <w:szCs w:val="22"/>
        </w:rPr>
        <w:t>,</w:t>
      </w:r>
    </w:p>
    <w:p w:rsidR="00746F1F" w:rsidRPr="004D1B0E" w:rsidRDefault="00F64F33" w:rsidP="002B6725">
      <w:pPr>
        <w:pStyle w:val="Akapitzlist"/>
        <w:numPr>
          <w:ilvl w:val="0"/>
          <w:numId w:val="25"/>
        </w:numPr>
        <w:spacing w:before="120" w:after="120" w:line="276" w:lineRule="auto"/>
        <w:ind w:left="993" w:hanging="284"/>
        <w:jc w:val="both"/>
        <w:rPr>
          <w:rFonts w:ascii="Bookman Old Style" w:hAnsi="Bookman Old Style"/>
          <w:sz w:val="22"/>
          <w:szCs w:val="22"/>
        </w:rPr>
      </w:pPr>
      <w:r w:rsidRPr="004D1B0E">
        <w:rPr>
          <w:rFonts w:ascii="Bookman Old Style" w:hAnsi="Bookman Old Style"/>
          <w:sz w:val="22"/>
          <w:szCs w:val="22"/>
        </w:rPr>
        <w:t>potwierdzenie upublicznienia zapytania ofertowego na</w:t>
      </w:r>
      <w:r w:rsidR="003A5135">
        <w:rPr>
          <w:rFonts w:ascii="Bookman Old Style" w:hAnsi="Bookman Old Style"/>
          <w:sz w:val="22"/>
          <w:szCs w:val="22"/>
        </w:rPr>
        <w:t xml:space="preserve"> </w:t>
      </w:r>
      <w:r w:rsidR="00211B96">
        <w:rPr>
          <w:rFonts w:ascii="Bookman Old Style" w:hAnsi="Bookman Old Style"/>
          <w:sz w:val="22"/>
          <w:szCs w:val="22"/>
        </w:rPr>
        <w:t xml:space="preserve">stronie internetowej  </w:t>
      </w:r>
      <w:proofErr w:type="spellStart"/>
      <w:r w:rsidR="00211B96">
        <w:rPr>
          <w:rFonts w:ascii="Bookman Old Style" w:hAnsi="Bookman Old Style"/>
          <w:sz w:val="22"/>
          <w:szCs w:val="22"/>
        </w:rPr>
        <w:t>Grantobiorcy</w:t>
      </w:r>
      <w:proofErr w:type="spellEnd"/>
      <w:r w:rsidR="00211B96">
        <w:rPr>
          <w:rFonts w:ascii="Bookman Old Style" w:hAnsi="Bookman Old Style"/>
          <w:sz w:val="22"/>
          <w:szCs w:val="22"/>
        </w:rPr>
        <w:t xml:space="preserve"> , o ile posiada taką stronę  lub na stronie  </w:t>
      </w:r>
      <w:proofErr w:type="spellStart"/>
      <w:r w:rsidR="00211B96">
        <w:rPr>
          <w:rFonts w:ascii="Bookman Old Style" w:hAnsi="Bookman Old Style"/>
          <w:sz w:val="22"/>
          <w:szCs w:val="22"/>
        </w:rPr>
        <w:t>zamo</w:t>
      </w:r>
      <w:r w:rsidR="003A5135">
        <w:rPr>
          <w:rFonts w:ascii="Bookman Old Style" w:hAnsi="Bookman Old Style"/>
          <w:sz w:val="22"/>
          <w:szCs w:val="22"/>
        </w:rPr>
        <w:t>wieniarpo.kuj</w:t>
      </w:r>
      <w:r w:rsidR="00211B96">
        <w:rPr>
          <w:rFonts w:ascii="Bookman Old Style" w:hAnsi="Bookman Old Style"/>
          <w:sz w:val="22"/>
          <w:szCs w:val="22"/>
        </w:rPr>
        <w:t>awsko</w:t>
      </w:r>
      <w:proofErr w:type="spellEnd"/>
      <w:r w:rsidR="00211B96">
        <w:rPr>
          <w:rFonts w:ascii="Bookman Old Style" w:hAnsi="Bookman Old Style"/>
          <w:sz w:val="22"/>
          <w:szCs w:val="22"/>
        </w:rPr>
        <w:t>-pomorskie</w:t>
      </w:r>
      <w:r w:rsidRPr="004D1B0E">
        <w:rPr>
          <w:rFonts w:ascii="Bookman Old Style" w:hAnsi="Bookman Old Style"/>
          <w:sz w:val="22"/>
          <w:szCs w:val="22"/>
        </w:rPr>
        <w:t xml:space="preserve"> </w:t>
      </w:r>
      <w:r w:rsidR="00746F1F" w:rsidRPr="004D1B0E">
        <w:rPr>
          <w:rFonts w:ascii="Bookman Old Style" w:hAnsi="Bookman Old Style"/>
          <w:sz w:val="22"/>
          <w:szCs w:val="22"/>
        </w:rPr>
        <w:t>,</w:t>
      </w:r>
    </w:p>
    <w:p w:rsidR="00746F1F" w:rsidRPr="004D1B0E" w:rsidRDefault="00746F1F" w:rsidP="002B6725">
      <w:pPr>
        <w:pStyle w:val="Akapitzlist"/>
        <w:numPr>
          <w:ilvl w:val="0"/>
          <w:numId w:val="25"/>
        </w:numPr>
        <w:spacing w:before="120" w:after="120" w:line="276" w:lineRule="auto"/>
        <w:ind w:left="993" w:hanging="284"/>
        <w:jc w:val="both"/>
        <w:rPr>
          <w:rFonts w:ascii="Bookman Old Style" w:hAnsi="Bookman Old Style"/>
          <w:sz w:val="22"/>
          <w:szCs w:val="22"/>
        </w:rPr>
      </w:pPr>
      <w:r w:rsidRPr="004D1B0E">
        <w:rPr>
          <w:rFonts w:ascii="Bookman Old Style" w:hAnsi="Bookman Old Style"/>
          <w:sz w:val="22"/>
          <w:szCs w:val="22"/>
        </w:rPr>
        <w:t>zebranych ofert handlowych,</w:t>
      </w:r>
    </w:p>
    <w:p w:rsidR="00746F1F" w:rsidRPr="004D1B0E" w:rsidRDefault="00746F1F" w:rsidP="002B6725">
      <w:pPr>
        <w:pStyle w:val="Akapitzlist"/>
        <w:numPr>
          <w:ilvl w:val="0"/>
          <w:numId w:val="25"/>
        </w:numPr>
        <w:spacing w:before="120" w:after="120" w:line="276" w:lineRule="auto"/>
        <w:ind w:left="993" w:hanging="284"/>
        <w:jc w:val="both"/>
        <w:rPr>
          <w:rFonts w:ascii="Bookman Old Style" w:hAnsi="Bookman Old Style"/>
          <w:sz w:val="22"/>
          <w:szCs w:val="22"/>
        </w:rPr>
      </w:pPr>
      <w:r w:rsidRPr="004D1B0E">
        <w:rPr>
          <w:rFonts w:ascii="Bookman Old Style" w:hAnsi="Bookman Old Style"/>
          <w:sz w:val="22"/>
          <w:szCs w:val="22"/>
        </w:rPr>
        <w:t xml:space="preserve">informacji o wyniku postępowania upublicznionej w taki sam sposób, </w:t>
      </w:r>
      <w:r w:rsidRPr="004D1B0E">
        <w:rPr>
          <w:rFonts w:ascii="Bookman Old Style" w:hAnsi="Bookman Old Style"/>
          <w:sz w:val="22"/>
          <w:szCs w:val="22"/>
        </w:rPr>
        <w:br/>
        <w:t xml:space="preserve">w jaki zostało upublicznione zapytanie ofertowe, zgodnie z Wytycznymi </w:t>
      </w:r>
      <w:r w:rsidRPr="004D1B0E">
        <w:rPr>
          <w:rFonts w:ascii="Bookman Old Style" w:hAnsi="Bookman Old Style"/>
          <w:sz w:val="22"/>
          <w:szCs w:val="22"/>
        </w:rPr>
        <w:br/>
        <w:t>w zakresie kwalifikowalności wydatków,</w:t>
      </w:r>
    </w:p>
    <w:p w:rsidR="00746F1F" w:rsidRPr="004D1B0E" w:rsidRDefault="00746F1F" w:rsidP="002B6725">
      <w:pPr>
        <w:pStyle w:val="Akapitzlist"/>
        <w:numPr>
          <w:ilvl w:val="0"/>
          <w:numId w:val="25"/>
        </w:numPr>
        <w:spacing w:before="120" w:after="120" w:line="276" w:lineRule="auto"/>
        <w:ind w:left="993" w:hanging="284"/>
        <w:jc w:val="both"/>
        <w:rPr>
          <w:rFonts w:ascii="Bookman Old Style" w:hAnsi="Bookman Old Style"/>
          <w:sz w:val="22"/>
          <w:szCs w:val="22"/>
        </w:rPr>
      </w:pPr>
      <w:r w:rsidRPr="004D1B0E">
        <w:rPr>
          <w:rFonts w:ascii="Bookman Old Style" w:hAnsi="Bookman Old Style"/>
          <w:sz w:val="22"/>
          <w:szCs w:val="22"/>
        </w:rPr>
        <w:t>umów z wykonawcą oraz ich zmian, jeżeli wystąpiły,</w:t>
      </w:r>
    </w:p>
    <w:p w:rsidR="00746F1F" w:rsidRPr="004D1B0E" w:rsidRDefault="00746F1F" w:rsidP="002B6725">
      <w:pPr>
        <w:pStyle w:val="Akapitzlist"/>
        <w:numPr>
          <w:ilvl w:val="0"/>
          <w:numId w:val="25"/>
        </w:numPr>
        <w:spacing w:before="120" w:after="120" w:line="276" w:lineRule="auto"/>
        <w:ind w:left="993" w:hanging="284"/>
        <w:jc w:val="both"/>
        <w:rPr>
          <w:rFonts w:ascii="Bookman Old Style" w:hAnsi="Bookman Old Style"/>
          <w:sz w:val="22"/>
          <w:szCs w:val="22"/>
        </w:rPr>
      </w:pPr>
      <w:r w:rsidRPr="004D1B0E">
        <w:rPr>
          <w:rFonts w:ascii="Bookman Old Style" w:hAnsi="Bookman Old Style"/>
          <w:sz w:val="22"/>
          <w:szCs w:val="22"/>
        </w:rPr>
        <w:t>innych dokumentów wskazanych przez LGD;</w:t>
      </w:r>
    </w:p>
    <w:p w:rsidR="00746F1F" w:rsidRPr="004D1B0E" w:rsidRDefault="00746F1F" w:rsidP="002B6725">
      <w:pPr>
        <w:pStyle w:val="Akapitzlist"/>
        <w:numPr>
          <w:ilvl w:val="0"/>
          <w:numId w:val="24"/>
        </w:numPr>
        <w:spacing w:before="240" w:after="120" w:line="276" w:lineRule="auto"/>
        <w:jc w:val="both"/>
        <w:rPr>
          <w:rFonts w:ascii="Bookman Old Style" w:hAnsi="Bookman Old Style"/>
          <w:sz w:val="22"/>
          <w:szCs w:val="22"/>
        </w:rPr>
      </w:pPr>
      <w:r w:rsidRPr="004D1B0E">
        <w:rPr>
          <w:rFonts w:ascii="Bookman Old Style" w:hAnsi="Bookman Old Style"/>
          <w:sz w:val="22"/>
          <w:szCs w:val="22"/>
        </w:rPr>
        <w:t xml:space="preserve">niezwłocznego przekazywania do LGD zmian (np. aneksów) do umów </w:t>
      </w:r>
      <w:r w:rsidRPr="004D1B0E">
        <w:rPr>
          <w:rFonts w:ascii="Bookman Old Style" w:hAnsi="Bookman Old Style"/>
          <w:sz w:val="22"/>
          <w:szCs w:val="22"/>
        </w:rPr>
        <w:br/>
        <w:t>z wykonawcą oraz kolejnych umów z wykonawcą;</w:t>
      </w:r>
    </w:p>
    <w:p w:rsidR="00746F1F" w:rsidRPr="004D1B0E" w:rsidRDefault="00746F1F" w:rsidP="002B6725">
      <w:pPr>
        <w:pStyle w:val="Akapitzlist"/>
        <w:numPr>
          <w:ilvl w:val="0"/>
          <w:numId w:val="24"/>
        </w:numPr>
        <w:spacing w:before="240" w:after="120" w:line="276" w:lineRule="auto"/>
        <w:jc w:val="both"/>
        <w:rPr>
          <w:rFonts w:ascii="Bookman Old Style" w:hAnsi="Bookman Old Style"/>
          <w:sz w:val="22"/>
          <w:szCs w:val="22"/>
        </w:rPr>
      </w:pPr>
      <w:r w:rsidRPr="004D1B0E">
        <w:rPr>
          <w:rFonts w:ascii="Bookman Old Style" w:hAnsi="Bookman Old Style"/>
          <w:sz w:val="22"/>
          <w:szCs w:val="22"/>
        </w:rPr>
        <w:lastRenderedPageBreak/>
        <w:t xml:space="preserve">stosowania się do zaleceń zawartych w opinii LGD dotyczącej niezgodności dokumentów, o których mowa w § </w:t>
      </w:r>
      <w:r w:rsidR="00BA0028" w:rsidRPr="004D1B0E">
        <w:rPr>
          <w:rFonts w:ascii="Bookman Old Style" w:hAnsi="Bookman Old Style"/>
          <w:sz w:val="22"/>
          <w:szCs w:val="22"/>
        </w:rPr>
        <w:t>8</w:t>
      </w:r>
      <w:r w:rsidRPr="004D1B0E">
        <w:rPr>
          <w:rFonts w:ascii="Bookman Old Style" w:hAnsi="Bookman Old Style"/>
          <w:sz w:val="22"/>
          <w:szCs w:val="22"/>
        </w:rPr>
        <w:t xml:space="preserve"> ust. 2 pkt 1 lit. a)-g) niniejszej Umowy, z zakresem podmiotowym i przedmiotowym Umowy.</w:t>
      </w:r>
    </w:p>
    <w:p w:rsidR="00746F1F" w:rsidRPr="004D1B0E" w:rsidRDefault="00746F1F" w:rsidP="00BA09F6">
      <w:pPr>
        <w:pStyle w:val="Akapitzlist"/>
        <w:numPr>
          <w:ilvl w:val="0"/>
          <w:numId w:val="3"/>
        </w:numPr>
        <w:spacing w:before="240" w:after="120" w:line="276" w:lineRule="auto"/>
        <w:ind w:left="425" w:hanging="425"/>
        <w:contextualSpacing w:val="0"/>
        <w:jc w:val="both"/>
        <w:rPr>
          <w:rFonts w:ascii="Bookman Old Style" w:hAnsi="Bookman Old Style"/>
          <w:sz w:val="22"/>
          <w:szCs w:val="22"/>
        </w:rPr>
      </w:pPr>
      <w:r w:rsidRPr="004D1B0E">
        <w:rPr>
          <w:rFonts w:ascii="Bookman Old Style" w:hAnsi="Bookman Old Style"/>
          <w:sz w:val="22"/>
          <w:szCs w:val="22"/>
        </w:rPr>
        <w:t xml:space="preserve">Weryfikacja przeprowadzonego przez </w:t>
      </w:r>
      <w:proofErr w:type="spellStart"/>
      <w:r w:rsidRPr="004D1B0E">
        <w:rPr>
          <w:rFonts w:ascii="Bookman Old Style" w:hAnsi="Bookman Old Style"/>
          <w:sz w:val="22"/>
          <w:szCs w:val="22"/>
        </w:rPr>
        <w:t>Grantobiorcę</w:t>
      </w:r>
      <w:proofErr w:type="spellEnd"/>
      <w:r w:rsidRPr="004D1B0E">
        <w:rPr>
          <w:rFonts w:ascii="Bookman Old Style" w:hAnsi="Bookman Old Style"/>
          <w:sz w:val="22"/>
          <w:szCs w:val="22"/>
        </w:rPr>
        <w:t xml:space="preserve"> postępowania o udzielenie zamówienia jest integralną częścią weryfikacji wniosku o </w:t>
      </w:r>
      <w:r w:rsidR="00013C7A" w:rsidRPr="004D1B0E">
        <w:rPr>
          <w:rFonts w:ascii="Bookman Old Style" w:hAnsi="Bookman Old Style"/>
          <w:sz w:val="22"/>
          <w:szCs w:val="22"/>
        </w:rPr>
        <w:t>płatność</w:t>
      </w:r>
      <w:r w:rsidRPr="004D1B0E">
        <w:rPr>
          <w:rFonts w:ascii="Bookman Old Style" w:hAnsi="Bookman Old Style"/>
          <w:sz w:val="22"/>
          <w:szCs w:val="22"/>
        </w:rPr>
        <w:t>.</w:t>
      </w:r>
    </w:p>
    <w:p w:rsidR="00746F1F" w:rsidRPr="004D1B0E" w:rsidRDefault="00746F1F" w:rsidP="00BA09F6">
      <w:pPr>
        <w:pStyle w:val="Akapitzlist"/>
        <w:numPr>
          <w:ilvl w:val="0"/>
          <w:numId w:val="3"/>
        </w:numPr>
        <w:spacing w:before="240" w:after="120" w:line="276" w:lineRule="auto"/>
        <w:ind w:left="425" w:hanging="425"/>
        <w:contextualSpacing w:val="0"/>
        <w:jc w:val="both"/>
        <w:rPr>
          <w:rFonts w:ascii="Bookman Old Style" w:hAnsi="Bookman Old Style"/>
          <w:sz w:val="22"/>
          <w:szCs w:val="22"/>
        </w:rPr>
      </w:pPr>
      <w:r w:rsidRPr="004D1B0E">
        <w:rPr>
          <w:rFonts w:ascii="Bookman Old Style" w:hAnsi="Bookman Old Style"/>
          <w:sz w:val="22"/>
          <w:szCs w:val="22"/>
        </w:rPr>
        <w:t xml:space="preserve">W przypadku ponoszenia wydatków o wartości od 20 000 zł do 50 000 zł netto, tj. bez podatku od towarów i usług oraz w przypadku zamówień publicznych, dla których nie mają zastosowania procedury, o których mowa w § </w:t>
      </w:r>
      <w:r w:rsidR="009A343A" w:rsidRPr="004D1B0E">
        <w:rPr>
          <w:rFonts w:ascii="Bookman Old Style" w:hAnsi="Bookman Old Style"/>
          <w:sz w:val="22"/>
          <w:szCs w:val="22"/>
        </w:rPr>
        <w:t>8</w:t>
      </w:r>
      <w:r w:rsidRPr="004D1B0E">
        <w:rPr>
          <w:rFonts w:ascii="Bookman Old Style" w:hAnsi="Bookman Old Style"/>
          <w:sz w:val="22"/>
          <w:szCs w:val="22"/>
        </w:rPr>
        <w:t xml:space="preserve"> ust. 1 niniejszej Umowy, </w:t>
      </w:r>
      <w:proofErr w:type="spellStart"/>
      <w:r w:rsidRPr="004D1B0E">
        <w:rPr>
          <w:rFonts w:ascii="Bookman Old Style" w:hAnsi="Bookman Old Style"/>
          <w:sz w:val="22"/>
          <w:szCs w:val="22"/>
        </w:rPr>
        <w:t>Grantobiorca</w:t>
      </w:r>
      <w:proofErr w:type="spellEnd"/>
      <w:r w:rsidRPr="004D1B0E">
        <w:rPr>
          <w:rFonts w:ascii="Bookman Old Style" w:hAnsi="Bookman Old Style"/>
          <w:sz w:val="22"/>
          <w:szCs w:val="22"/>
        </w:rPr>
        <w:t xml:space="preserve"> jest zobowiązany uprzednio przeprowadzić rozeznanie rynku i udokumentować, że zamówienie zostało wykonane po cenie nie wyższej niż cena rynkowa, </w:t>
      </w:r>
      <w:r w:rsidR="00F45F82" w:rsidRPr="004D1B0E">
        <w:rPr>
          <w:rFonts w:ascii="Bookman Old Style" w:hAnsi="Bookman Old Style"/>
          <w:sz w:val="22"/>
          <w:szCs w:val="22"/>
        </w:rPr>
        <w:t>przedstawiając, co</w:t>
      </w:r>
      <w:r w:rsidRPr="004D1B0E">
        <w:rPr>
          <w:rFonts w:ascii="Bookman Old Style" w:hAnsi="Bookman Old Style"/>
          <w:sz w:val="22"/>
          <w:szCs w:val="22"/>
        </w:rPr>
        <w:t xml:space="preserve"> najmniej wydruk zapytania ofertowego zamieszczonego na swojej stronie internetowej lub innej powszechnie dostępnej stronie przeznaczonej do umieszczania zapytań ofertowych w celu wybrania najkorzystniejszej oferty wraz z otrzymanymi ofertami lub wydruk potwierdzenia wysłania zapytania </w:t>
      </w:r>
      <w:r w:rsidR="00F45F82" w:rsidRPr="004D1B0E">
        <w:rPr>
          <w:rFonts w:ascii="Bookman Old Style" w:hAnsi="Bookman Old Style"/>
          <w:sz w:val="22"/>
          <w:szCs w:val="22"/>
        </w:rPr>
        <w:t>ofertowego, do co</w:t>
      </w:r>
      <w:r w:rsidRPr="004D1B0E">
        <w:rPr>
          <w:rFonts w:ascii="Bookman Old Style" w:hAnsi="Bookman Old Style"/>
          <w:sz w:val="22"/>
          <w:szCs w:val="22"/>
        </w:rPr>
        <w:t xml:space="preserve"> najmniej trzech potencjalnych wykonawców, o ile na rynku </w:t>
      </w:r>
      <w:r w:rsidR="00F45F82" w:rsidRPr="004D1B0E">
        <w:rPr>
          <w:rFonts w:ascii="Bookman Old Style" w:hAnsi="Bookman Old Style"/>
          <w:sz w:val="22"/>
          <w:szCs w:val="22"/>
        </w:rPr>
        <w:t>istnieje, co</w:t>
      </w:r>
      <w:r w:rsidRPr="004D1B0E">
        <w:rPr>
          <w:rFonts w:ascii="Bookman Old Style" w:hAnsi="Bookman Old Style"/>
          <w:sz w:val="22"/>
          <w:szCs w:val="22"/>
        </w:rPr>
        <w:t xml:space="preserve"> najmniej trzech potencjalnych wykonawców danego zamówienia, wraz z otrzymanymi ofertami. W przypadku, gdy w wyniku upublicznienia zapytania ofertowego lub skierowania zapytania do potencjalnych wykonawców </w:t>
      </w:r>
      <w:proofErr w:type="spellStart"/>
      <w:r w:rsidRPr="004D1B0E">
        <w:rPr>
          <w:rFonts w:ascii="Bookman Old Style" w:hAnsi="Bookman Old Style"/>
          <w:sz w:val="22"/>
          <w:szCs w:val="22"/>
        </w:rPr>
        <w:t>Grantobiorca</w:t>
      </w:r>
      <w:proofErr w:type="spellEnd"/>
      <w:r w:rsidRPr="004D1B0E">
        <w:rPr>
          <w:rFonts w:ascii="Bookman Old Style" w:hAnsi="Bookman Old Style"/>
          <w:sz w:val="22"/>
          <w:szCs w:val="22"/>
        </w:rPr>
        <w:t xml:space="preserve"> nie otrzyma ofert, niezbędne jest przedstawienie np. wydruków </w:t>
      </w:r>
      <w:r w:rsidR="009A343A" w:rsidRPr="004D1B0E">
        <w:rPr>
          <w:rFonts w:ascii="Bookman Old Style" w:hAnsi="Bookman Old Style"/>
          <w:sz w:val="22"/>
          <w:szCs w:val="22"/>
        </w:rPr>
        <w:t xml:space="preserve">minimum 2 wydruków stron internetowych </w:t>
      </w:r>
      <w:r w:rsidRPr="004D1B0E">
        <w:rPr>
          <w:rFonts w:ascii="Bookman Old Style" w:hAnsi="Bookman Old Style"/>
          <w:sz w:val="22"/>
          <w:szCs w:val="22"/>
        </w:rPr>
        <w:t xml:space="preserve">z opisem towaru/usługi i ceną lub wydruków maili z informacją na temat ceny za określony towar/usługę, albo innego dokumentu. </w:t>
      </w:r>
    </w:p>
    <w:p w:rsidR="00746F1F" w:rsidRPr="004D1B0E" w:rsidRDefault="00746F1F" w:rsidP="00BA09F6">
      <w:pPr>
        <w:pStyle w:val="Akapitzlist"/>
        <w:numPr>
          <w:ilvl w:val="0"/>
          <w:numId w:val="3"/>
        </w:numPr>
        <w:spacing w:before="240" w:after="120" w:line="276" w:lineRule="auto"/>
        <w:ind w:left="425" w:hanging="425"/>
        <w:contextualSpacing w:val="0"/>
        <w:jc w:val="both"/>
        <w:rPr>
          <w:rFonts w:ascii="Bookman Old Style" w:hAnsi="Bookman Old Style"/>
          <w:sz w:val="22"/>
          <w:szCs w:val="22"/>
        </w:rPr>
      </w:pPr>
      <w:proofErr w:type="spellStart"/>
      <w:r w:rsidRPr="004D1B0E">
        <w:rPr>
          <w:rFonts w:ascii="Bookman Old Style" w:hAnsi="Bookman Old Style"/>
          <w:sz w:val="22"/>
          <w:szCs w:val="22"/>
        </w:rPr>
        <w:t>Grantobiorca</w:t>
      </w:r>
      <w:proofErr w:type="spellEnd"/>
      <w:r w:rsidRPr="004D1B0E">
        <w:rPr>
          <w:rFonts w:ascii="Bookman Old Style" w:hAnsi="Bookman Old Style"/>
          <w:sz w:val="22"/>
          <w:szCs w:val="22"/>
        </w:rPr>
        <w:t xml:space="preserve"> ustala wartość zamówienia z należytą starannością, biorąc pod uwagę łączne spełnienie następujących kryteriów:</w:t>
      </w:r>
    </w:p>
    <w:p w:rsidR="00746F1F" w:rsidRPr="004D1B0E" w:rsidRDefault="00746F1F" w:rsidP="00BA09F6">
      <w:pPr>
        <w:pStyle w:val="Akapitzlist"/>
        <w:numPr>
          <w:ilvl w:val="0"/>
          <w:numId w:val="4"/>
        </w:numPr>
        <w:spacing w:before="240" w:after="120" w:line="276" w:lineRule="auto"/>
        <w:jc w:val="both"/>
        <w:rPr>
          <w:rFonts w:ascii="Bookman Old Style" w:hAnsi="Bookman Old Style"/>
          <w:sz w:val="22"/>
          <w:szCs w:val="22"/>
        </w:rPr>
      </w:pPr>
      <w:r w:rsidRPr="004D1B0E">
        <w:rPr>
          <w:rFonts w:ascii="Bookman Old Style" w:hAnsi="Bookman Old Style"/>
          <w:sz w:val="22"/>
          <w:szCs w:val="22"/>
        </w:rPr>
        <w:t>usługi, dostawy są tożsame rodzajowo lub funkcjonalnie</w:t>
      </w:r>
      <w:r w:rsidR="00255BAB">
        <w:rPr>
          <w:rStyle w:val="Odwoanieprzypisudolnego"/>
          <w:rFonts w:ascii="Bookman Old Style" w:hAnsi="Bookman Old Style"/>
          <w:sz w:val="22"/>
          <w:szCs w:val="22"/>
        </w:rPr>
        <w:footnoteReference w:id="9"/>
      </w:r>
      <w:r w:rsidRPr="004D1B0E">
        <w:rPr>
          <w:rFonts w:ascii="Bookman Old Style" w:hAnsi="Bookman Old Style"/>
          <w:sz w:val="22"/>
          <w:szCs w:val="22"/>
        </w:rPr>
        <w:t>;</w:t>
      </w:r>
    </w:p>
    <w:p w:rsidR="00746F1F" w:rsidRPr="004D1B0E" w:rsidRDefault="00746F1F" w:rsidP="00BA09F6">
      <w:pPr>
        <w:pStyle w:val="Akapitzlist"/>
        <w:numPr>
          <w:ilvl w:val="0"/>
          <w:numId w:val="4"/>
        </w:numPr>
        <w:spacing w:before="240" w:after="120" w:line="276" w:lineRule="auto"/>
        <w:jc w:val="both"/>
        <w:rPr>
          <w:rFonts w:ascii="Bookman Old Style" w:hAnsi="Bookman Old Style"/>
          <w:sz w:val="22"/>
          <w:szCs w:val="22"/>
        </w:rPr>
      </w:pPr>
      <w:r w:rsidRPr="004D1B0E">
        <w:rPr>
          <w:rFonts w:ascii="Bookman Old Style" w:hAnsi="Bookman Old Style"/>
          <w:sz w:val="22"/>
          <w:szCs w:val="22"/>
        </w:rPr>
        <w:t>możliwe jest udzielenie zamówienia w tym samym czasie;</w:t>
      </w:r>
    </w:p>
    <w:p w:rsidR="00746F1F" w:rsidRPr="004D1B0E" w:rsidRDefault="00746F1F" w:rsidP="00BA09F6">
      <w:pPr>
        <w:pStyle w:val="Akapitzlist"/>
        <w:numPr>
          <w:ilvl w:val="0"/>
          <w:numId w:val="4"/>
        </w:numPr>
        <w:spacing w:before="240" w:after="120" w:line="276" w:lineRule="auto"/>
        <w:jc w:val="both"/>
        <w:rPr>
          <w:rFonts w:ascii="Bookman Old Style" w:hAnsi="Bookman Old Style"/>
          <w:sz w:val="22"/>
          <w:szCs w:val="22"/>
        </w:rPr>
      </w:pPr>
      <w:r w:rsidRPr="004D1B0E">
        <w:rPr>
          <w:rFonts w:ascii="Bookman Old Style" w:hAnsi="Bookman Old Style"/>
          <w:sz w:val="22"/>
          <w:szCs w:val="22"/>
        </w:rPr>
        <w:t>możliwe jest wykonanie zamówienia przez jednego wykonawcę.</w:t>
      </w:r>
    </w:p>
    <w:p w:rsidR="00746F1F" w:rsidRPr="004D1B0E" w:rsidRDefault="00746F1F" w:rsidP="00BA09F6">
      <w:pPr>
        <w:pStyle w:val="Akapitzlist"/>
        <w:numPr>
          <w:ilvl w:val="0"/>
          <w:numId w:val="3"/>
        </w:numPr>
        <w:spacing w:before="240" w:after="120" w:line="276" w:lineRule="auto"/>
        <w:ind w:left="425" w:hanging="425"/>
        <w:contextualSpacing w:val="0"/>
        <w:jc w:val="both"/>
        <w:rPr>
          <w:rFonts w:ascii="Bookman Old Style" w:hAnsi="Bookman Old Style"/>
          <w:sz w:val="22"/>
          <w:szCs w:val="22"/>
        </w:rPr>
      </w:pPr>
      <w:proofErr w:type="spellStart"/>
      <w:r w:rsidRPr="004D1B0E">
        <w:rPr>
          <w:rFonts w:ascii="Bookman Old Style" w:hAnsi="Bookman Old Style"/>
          <w:sz w:val="22"/>
          <w:szCs w:val="22"/>
        </w:rPr>
        <w:t>Grantobiorca</w:t>
      </w:r>
      <w:proofErr w:type="spellEnd"/>
      <w:r w:rsidRPr="004D1B0E">
        <w:rPr>
          <w:rFonts w:ascii="Bookman Old Style" w:hAnsi="Bookman Old Style"/>
          <w:sz w:val="22"/>
          <w:szCs w:val="22"/>
        </w:rPr>
        <w:t xml:space="preserve"> zapewnia, że wszyscy uczestnicy postępowania o udzielanie zamówienia będą mieli taki sam dostęp do informacji dotyczących danego zamówienia i żaden wykonawca nie będzie uprzywilejowany względem pozostałych, a postępowanie przeprowadzone będzie w sposób transparentny.</w:t>
      </w:r>
    </w:p>
    <w:p w:rsidR="00746F1F" w:rsidRPr="004D1B0E" w:rsidRDefault="00746F1F" w:rsidP="00BA09F6">
      <w:pPr>
        <w:pStyle w:val="Akapitzlist"/>
        <w:numPr>
          <w:ilvl w:val="0"/>
          <w:numId w:val="3"/>
        </w:numPr>
        <w:spacing w:before="240" w:after="120" w:line="276" w:lineRule="auto"/>
        <w:ind w:left="425" w:hanging="425"/>
        <w:contextualSpacing w:val="0"/>
        <w:jc w:val="both"/>
        <w:rPr>
          <w:rFonts w:ascii="Bookman Old Style" w:hAnsi="Bookman Old Style"/>
          <w:sz w:val="22"/>
          <w:szCs w:val="22"/>
        </w:rPr>
      </w:pPr>
      <w:r w:rsidRPr="004D1B0E">
        <w:rPr>
          <w:rFonts w:ascii="Bookman Old Style" w:hAnsi="Bookman Old Style"/>
          <w:sz w:val="22"/>
          <w:szCs w:val="22"/>
        </w:rPr>
        <w:t xml:space="preserve"> </w:t>
      </w:r>
      <w:proofErr w:type="spellStart"/>
      <w:r w:rsidRPr="004D1B0E">
        <w:rPr>
          <w:rFonts w:ascii="Bookman Old Style" w:hAnsi="Bookman Old Style"/>
          <w:sz w:val="22"/>
          <w:szCs w:val="22"/>
        </w:rPr>
        <w:t>Grantobiorca</w:t>
      </w:r>
      <w:proofErr w:type="spellEnd"/>
      <w:r w:rsidRPr="004D1B0E">
        <w:rPr>
          <w:rFonts w:ascii="Bookman Old Style" w:hAnsi="Bookman Old Style"/>
          <w:sz w:val="22"/>
          <w:szCs w:val="22"/>
        </w:rPr>
        <w:t xml:space="preserve"> określa niezawężające konkurencji i jakościowe kryteria oceny ofert składanych w ramach postępowania o udzielenie zamówienia, zawierające wymagania związane z przedmiotem zamówienia.</w:t>
      </w:r>
    </w:p>
    <w:p w:rsidR="00746F1F" w:rsidRPr="004D1B0E" w:rsidRDefault="00746F1F" w:rsidP="00BA09F6">
      <w:pPr>
        <w:pStyle w:val="Akapitzlist"/>
        <w:numPr>
          <w:ilvl w:val="0"/>
          <w:numId w:val="3"/>
        </w:numPr>
        <w:spacing w:before="240" w:after="120" w:line="276" w:lineRule="auto"/>
        <w:ind w:left="425" w:hanging="425"/>
        <w:contextualSpacing w:val="0"/>
        <w:jc w:val="both"/>
        <w:rPr>
          <w:rFonts w:ascii="Bookman Old Style" w:hAnsi="Bookman Old Style"/>
          <w:sz w:val="22"/>
          <w:szCs w:val="22"/>
        </w:rPr>
      </w:pPr>
      <w:proofErr w:type="spellStart"/>
      <w:r w:rsidRPr="004D1B0E">
        <w:rPr>
          <w:rFonts w:ascii="Bookman Old Style" w:hAnsi="Bookman Old Style"/>
          <w:sz w:val="22"/>
          <w:szCs w:val="22"/>
        </w:rPr>
        <w:t>Grantobiorca</w:t>
      </w:r>
      <w:proofErr w:type="spellEnd"/>
      <w:r w:rsidRPr="004D1B0E">
        <w:rPr>
          <w:rFonts w:ascii="Bookman Old Style" w:hAnsi="Bookman Old Style"/>
          <w:sz w:val="22"/>
          <w:szCs w:val="22"/>
        </w:rPr>
        <w:t xml:space="preserve"> dołoży wszelkich starań w celu uniknięcia konfliktu interesu rozumianego jako braku bezstronności i obiektywności przy wyłanianiu wykonawcy usług, dostaw lub robót budowlanych w ramach realizowanego przedsięwzięcia.</w:t>
      </w:r>
    </w:p>
    <w:p w:rsidR="00746F1F" w:rsidRPr="004D1B0E" w:rsidRDefault="00746F1F" w:rsidP="00BA09F6">
      <w:pPr>
        <w:pStyle w:val="Akapitzlist"/>
        <w:numPr>
          <w:ilvl w:val="0"/>
          <w:numId w:val="3"/>
        </w:numPr>
        <w:spacing w:before="240" w:after="120" w:line="276" w:lineRule="auto"/>
        <w:ind w:left="425" w:hanging="425"/>
        <w:contextualSpacing w:val="0"/>
        <w:jc w:val="both"/>
        <w:rPr>
          <w:rFonts w:ascii="Bookman Old Style" w:hAnsi="Bookman Old Style"/>
          <w:sz w:val="22"/>
          <w:szCs w:val="22"/>
        </w:rPr>
      </w:pPr>
      <w:r w:rsidRPr="004D1B0E">
        <w:rPr>
          <w:rFonts w:ascii="Bookman Old Style" w:hAnsi="Bookman Old Style"/>
          <w:sz w:val="22"/>
          <w:szCs w:val="22"/>
        </w:rPr>
        <w:lastRenderedPageBreak/>
        <w:t>W przypadku stwierdzenia przez LGD nieprawidłowości w procedurze udzielania zamówień, mających wpływ na kwalifikowalność wydatków, LGD uznaje poniesione wydatki za niekwalifiko</w:t>
      </w:r>
      <w:r w:rsidR="00013C7A" w:rsidRPr="004D1B0E">
        <w:rPr>
          <w:rFonts w:ascii="Bookman Old Style" w:hAnsi="Bookman Old Style"/>
          <w:sz w:val="22"/>
          <w:szCs w:val="22"/>
        </w:rPr>
        <w:t>walne, z zastrzeżeniem ust. 11.</w:t>
      </w:r>
    </w:p>
    <w:p w:rsidR="00746F1F" w:rsidRPr="004D1B0E" w:rsidRDefault="00746F1F" w:rsidP="00BA09F6">
      <w:pPr>
        <w:pStyle w:val="Akapitzlist"/>
        <w:numPr>
          <w:ilvl w:val="0"/>
          <w:numId w:val="3"/>
        </w:numPr>
        <w:spacing w:before="240" w:after="120" w:line="276" w:lineRule="auto"/>
        <w:ind w:left="425" w:hanging="425"/>
        <w:contextualSpacing w:val="0"/>
        <w:jc w:val="both"/>
        <w:rPr>
          <w:rFonts w:ascii="Bookman Old Style" w:hAnsi="Bookman Old Style"/>
          <w:sz w:val="22"/>
          <w:szCs w:val="22"/>
        </w:rPr>
      </w:pPr>
      <w:r w:rsidRPr="004D1B0E">
        <w:rPr>
          <w:rFonts w:ascii="Bookman Old Style" w:hAnsi="Bookman Old Style"/>
          <w:sz w:val="22"/>
          <w:szCs w:val="22"/>
        </w:rPr>
        <w:t>W przypadku stwierdzenia przez LGD nieprawidłowości w procedurze udzielania zamówień, mających wpływ na kwalifikowalność wydatków, LGD może nałożyć korektę finansową zgodnie z rozporządzeniem właściwego ministra do spraw rozwoju regionalnego wydanym na podstawie art. 24 ust. 13 ustawy wdrożeniowej.</w:t>
      </w:r>
    </w:p>
    <w:p w:rsidR="00CC2E16" w:rsidRPr="004D1B0E" w:rsidRDefault="00CC2E16" w:rsidP="00BA09F6">
      <w:pPr>
        <w:pStyle w:val="Akapitzlist"/>
        <w:numPr>
          <w:ilvl w:val="0"/>
          <w:numId w:val="3"/>
        </w:numPr>
        <w:spacing w:before="240" w:after="120" w:line="276" w:lineRule="auto"/>
        <w:ind w:left="425" w:hanging="425"/>
        <w:contextualSpacing w:val="0"/>
        <w:jc w:val="both"/>
        <w:rPr>
          <w:rFonts w:ascii="Bookman Old Style" w:hAnsi="Bookman Old Style"/>
          <w:sz w:val="22"/>
          <w:szCs w:val="22"/>
        </w:rPr>
      </w:pPr>
      <w:r w:rsidRPr="004D1B0E">
        <w:rPr>
          <w:rFonts w:ascii="Bookman Old Style" w:hAnsi="Bookman Old Style"/>
          <w:sz w:val="22"/>
          <w:szCs w:val="22"/>
        </w:rPr>
        <w:t xml:space="preserve">W przypadku zamówień o wartości poniżej 20 000 zł netto (tj. bez podatku VAT), </w:t>
      </w:r>
      <w:proofErr w:type="spellStart"/>
      <w:r w:rsidRPr="004D1B0E">
        <w:rPr>
          <w:rFonts w:ascii="Bookman Old Style" w:hAnsi="Bookman Old Style"/>
          <w:sz w:val="22"/>
          <w:szCs w:val="22"/>
        </w:rPr>
        <w:t>Grantobiorca</w:t>
      </w:r>
      <w:proofErr w:type="spellEnd"/>
      <w:r w:rsidRPr="004D1B0E">
        <w:rPr>
          <w:rFonts w:ascii="Bookman Old Style" w:hAnsi="Bookman Old Style"/>
          <w:sz w:val="22"/>
          <w:szCs w:val="22"/>
        </w:rPr>
        <w:t xml:space="preserve"> jest zobowiązany do przeprowadzenia postępowania zgodnego z zasadami celowości i oszczędności wydatkowania środków oraz z zasadą uzyskiwania najlepszych efektów z danych nakładów. Ponadto </w:t>
      </w:r>
      <w:proofErr w:type="spellStart"/>
      <w:r w:rsidRPr="004D1B0E">
        <w:rPr>
          <w:rFonts w:ascii="Bookman Old Style" w:hAnsi="Bookman Old Style"/>
          <w:sz w:val="22"/>
          <w:szCs w:val="22"/>
        </w:rPr>
        <w:t>Grantobiorca</w:t>
      </w:r>
      <w:proofErr w:type="spellEnd"/>
      <w:r w:rsidRPr="004D1B0E">
        <w:rPr>
          <w:rFonts w:ascii="Bookman Old Style" w:hAnsi="Bookman Old Style"/>
          <w:sz w:val="22"/>
          <w:szCs w:val="22"/>
        </w:rPr>
        <w:t xml:space="preserve"> zobowiązuje się do przestrzegania zasady obiektywizmu przy wyborze wykonawcy oraz zachowania uczciwej konkurencji i równości szans wykonawców oraz do zapobiegania konfliktów interesów. </w:t>
      </w:r>
    </w:p>
    <w:p w:rsidR="00D23DF6" w:rsidRPr="004D1B0E" w:rsidRDefault="00D23DF6" w:rsidP="00186C07">
      <w:pPr>
        <w:jc w:val="both"/>
        <w:rPr>
          <w:rFonts w:ascii="Bookman Old Style" w:hAnsi="Bookman Old Style" w:cs="Tahoma"/>
          <w:sz w:val="22"/>
          <w:szCs w:val="22"/>
        </w:rPr>
      </w:pPr>
    </w:p>
    <w:p w:rsidR="00A22715" w:rsidRPr="004D1B0E" w:rsidRDefault="00A22715" w:rsidP="00186C07">
      <w:pPr>
        <w:pStyle w:val="Nagwek1"/>
      </w:pPr>
      <w:r w:rsidRPr="004D1B0E">
        <w:t>Monitoring i sprawozdawczość</w:t>
      </w:r>
    </w:p>
    <w:p w:rsidR="00A22715" w:rsidRPr="004D1B0E" w:rsidRDefault="004522DF" w:rsidP="00186C07">
      <w:pPr>
        <w:pStyle w:val="Nagwek1"/>
      </w:pPr>
      <w:r w:rsidRPr="004D1B0E">
        <w:t xml:space="preserve">§ </w:t>
      </w:r>
      <w:r w:rsidR="008A6554" w:rsidRPr="004D1B0E">
        <w:t>9</w:t>
      </w:r>
      <w:r w:rsidR="00A22715" w:rsidRPr="004D1B0E">
        <w:t>.</w:t>
      </w:r>
    </w:p>
    <w:p w:rsidR="00D23DF6" w:rsidRPr="004D1B0E" w:rsidRDefault="00D23DF6" w:rsidP="00186C07"/>
    <w:p w:rsidR="00746F1F" w:rsidRPr="004D1B0E" w:rsidRDefault="00746F1F" w:rsidP="002B6725">
      <w:pPr>
        <w:pStyle w:val="Akapitzlist"/>
        <w:numPr>
          <w:ilvl w:val="0"/>
          <w:numId w:val="26"/>
        </w:numPr>
        <w:spacing w:after="120" w:line="276" w:lineRule="auto"/>
        <w:ind w:left="425" w:hanging="425"/>
        <w:contextualSpacing w:val="0"/>
        <w:jc w:val="both"/>
        <w:rPr>
          <w:rFonts w:ascii="Bookman Old Style" w:hAnsi="Bookman Old Style" w:cs="Arial"/>
          <w:sz w:val="22"/>
          <w:szCs w:val="22"/>
        </w:rPr>
      </w:pPr>
      <w:proofErr w:type="spellStart"/>
      <w:r w:rsidRPr="004D1B0E">
        <w:rPr>
          <w:rFonts w:ascii="Bookman Old Style" w:hAnsi="Bookman Old Style" w:cs="Arial"/>
          <w:sz w:val="22"/>
          <w:szCs w:val="22"/>
        </w:rPr>
        <w:t>Grantobiorca</w:t>
      </w:r>
      <w:proofErr w:type="spellEnd"/>
      <w:r w:rsidRPr="004D1B0E">
        <w:rPr>
          <w:rFonts w:ascii="Bookman Old Style" w:hAnsi="Bookman Old Style" w:cs="Arial"/>
          <w:sz w:val="22"/>
          <w:szCs w:val="22"/>
        </w:rPr>
        <w:t xml:space="preserve"> jest zobowiązany do systematycznego pomiaru wartości wskaźników osiągniętych dzięki realizacji projektu objętego grantem, zgodnie </w:t>
      </w:r>
      <w:r w:rsidRPr="004D1B0E">
        <w:rPr>
          <w:rFonts w:ascii="Bookman Old Style" w:hAnsi="Bookman Old Style" w:cs="Arial"/>
          <w:sz w:val="22"/>
          <w:szCs w:val="22"/>
        </w:rPr>
        <w:br/>
        <w:t>z wnioskiem o powierzenie grantu, w okresie realizacji i trwałości projektu objętego grantem.</w:t>
      </w:r>
    </w:p>
    <w:p w:rsidR="00746F1F" w:rsidRPr="004D1B0E" w:rsidRDefault="00746F1F" w:rsidP="002B6725">
      <w:pPr>
        <w:pStyle w:val="Akapitzlist"/>
        <w:numPr>
          <w:ilvl w:val="0"/>
          <w:numId w:val="26"/>
        </w:numPr>
        <w:spacing w:after="120" w:line="276" w:lineRule="auto"/>
        <w:ind w:left="425" w:hanging="425"/>
        <w:contextualSpacing w:val="0"/>
        <w:jc w:val="both"/>
        <w:rPr>
          <w:rFonts w:ascii="Bookman Old Style" w:hAnsi="Bookman Old Style" w:cs="Arial"/>
          <w:sz w:val="22"/>
          <w:szCs w:val="22"/>
        </w:rPr>
      </w:pPr>
      <w:proofErr w:type="spellStart"/>
      <w:r w:rsidRPr="004D1B0E">
        <w:rPr>
          <w:rFonts w:ascii="Bookman Old Style" w:hAnsi="Bookman Old Style" w:cs="Arial"/>
          <w:sz w:val="22"/>
          <w:szCs w:val="22"/>
        </w:rPr>
        <w:t>Grantobiorca</w:t>
      </w:r>
      <w:proofErr w:type="spellEnd"/>
      <w:r w:rsidRPr="004D1B0E">
        <w:rPr>
          <w:rFonts w:ascii="Bookman Old Style" w:hAnsi="Bookman Old Style" w:cs="Arial"/>
          <w:sz w:val="22"/>
          <w:szCs w:val="22"/>
        </w:rPr>
        <w:t xml:space="preserve"> jest zobowiązany do złożenia do LGD wniosku o </w:t>
      </w:r>
      <w:r w:rsidR="00CC2E16" w:rsidRPr="004D1B0E">
        <w:rPr>
          <w:rFonts w:ascii="Bookman Old Style" w:hAnsi="Bookman Old Style" w:cs="Arial"/>
          <w:sz w:val="22"/>
          <w:szCs w:val="22"/>
        </w:rPr>
        <w:t>płatność</w:t>
      </w:r>
      <w:r w:rsidRPr="004D1B0E">
        <w:rPr>
          <w:rFonts w:ascii="Bookman Old Style" w:hAnsi="Bookman Old Style" w:cs="Arial"/>
          <w:sz w:val="22"/>
          <w:szCs w:val="22"/>
        </w:rPr>
        <w:t xml:space="preserve"> zawierającego informacje o postępie rzeczowym projektu objętego grantem.</w:t>
      </w:r>
    </w:p>
    <w:p w:rsidR="00746F1F" w:rsidRPr="004D1B0E" w:rsidRDefault="00746F1F" w:rsidP="002B6725">
      <w:pPr>
        <w:pStyle w:val="Akapitzlist"/>
        <w:numPr>
          <w:ilvl w:val="0"/>
          <w:numId w:val="26"/>
        </w:numPr>
        <w:spacing w:after="120" w:line="276" w:lineRule="auto"/>
        <w:ind w:left="425" w:hanging="425"/>
        <w:contextualSpacing w:val="0"/>
        <w:jc w:val="both"/>
        <w:rPr>
          <w:rFonts w:ascii="Bookman Old Style" w:hAnsi="Bookman Old Style" w:cs="Arial"/>
          <w:sz w:val="22"/>
          <w:szCs w:val="22"/>
        </w:rPr>
      </w:pPr>
      <w:proofErr w:type="spellStart"/>
      <w:r w:rsidRPr="004D1B0E">
        <w:rPr>
          <w:rFonts w:ascii="Bookman Old Style" w:hAnsi="Bookman Old Style" w:cs="Arial"/>
          <w:sz w:val="22"/>
          <w:szCs w:val="22"/>
        </w:rPr>
        <w:t>Grantobiorca</w:t>
      </w:r>
      <w:proofErr w:type="spellEnd"/>
      <w:r w:rsidRPr="004D1B0E">
        <w:rPr>
          <w:rFonts w:ascii="Bookman Old Style" w:hAnsi="Bookman Old Style" w:cs="Arial"/>
          <w:sz w:val="22"/>
          <w:szCs w:val="22"/>
        </w:rPr>
        <w:t xml:space="preserve"> jest zobowiązany do systematycznego monitorowania przebiegu realizacji projektu objętego grantem oraz niezwłocznego, w terminie nie dłuższym niż 14 dni</w:t>
      </w:r>
      <w:r w:rsidR="00F45F82" w:rsidRPr="004D1B0E">
        <w:rPr>
          <w:rFonts w:ascii="Bookman Old Style" w:hAnsi="Bookman Old Style" w:cs="Arial"/>
          <w:sz w:val="22"/>
          <w:szCs w:val="22"/>
        </w:rPr>
        <w:t xml:space="preserve"> roboczych</w:t>
      </w:r>
      <w:r w:rsidRPr="004D1B0E">
        <w:rPr>
          <w:rFonts w:ascii="Bookman Old Style" w:hAnsi="Bookman Old Style" w:cs="Arial"/>
          <w:sz w:val="22"/>
          <w:szCs w:val="22"/>
        </w:rPr>
        <w:t xml:space="preserve"> od dnia uzyskania informacji o wystąpieniu nieprawidłowości lub podjęcia decyzji o zaprzestaniu realizacji projektu objętego grantem, informowania LGD o zaistniałych nieprawidłowościach lub o zamiarze zaprzestania realizacji projektu objętego grantem, w tym o zagrożeniu niewykonania wskaźników.</w:t>
      </w:r>
    </w:p>
    <w:p w:rsidR="00746F1F" w:rsidRPr="004D1B0E" w:rsidRDefault="00746F1F" w:rsidP="002B6725">
      <w:pPr>
        <w:pStyle w:val="Akapitzlist"/>
        <w:numPr>
          <w:ilvl w:val="0"/>
          <w:numId w:val="26"/>
        </w:numPr>
        <w:spacing w:after="120" w:line="276" w:lineRule="auto"/>
        <w:ind w:left="425" w:hanging="425"/>
        <w:contextualSpacing w:val="0"/>
        <w:jc w:val="both"/>
        <w:rPr>
          <w:rFonts w:ascii="Bookman Old Style" w:hAnsi="Bookman Old Style" w:cs="Arial"/>
          <w:sz w:val="22"/>
          <w:szCs w:val="22"/>
        </w:rPr>
      </w:pPr>
      <w:proofErr w:type="spellStart"/>
      <w:r w:rsidRPr="004D1B0E">
        <w:rPr>
          <w:rFonts w:ascii="Bookman Old Style" w:hAnsi="Bookman Old Style" w:cs="Arial"/>
          <w:sz w:val="22"/>
          <w:szCs w:val="22"/>
        </w:rPr>
        <w:t>Grantobiorca</w:t>
      </w:r>
      <w:proofErr w:type="spellEnd"/>
      <w:r w:rsidRPr="004D1B0E">
        <w:rPr>
          <w:rFonts w:ascii="Bookman Old Style" w:hAnsi="Bookman Old Style" w:cs="Arial"/>
          <w:sz w:val="22"/>
          <w:szCs w:val="22"/>
        </w:rPr>
        <w:t xml:space="preserve"> jest zobowiązany do przekazywania LGD wszelkich dokumentów </w:t>
      </w:r>
      <w:r w:rsidRPr="004D1B0E">
        <w:rPr>
          <w:rFonts w:ascii="Bookman Old Style" w:hAnsi="Bookman Old Style" w:cs="Arial"/>
          <w:sz w:val="22"/>
          <w:szCs w:val="22"/>
        </w:rPr>
        <w:br/>
        <w:t xml:space="preserve">i informacji związanych z realizacją projektu objętego grantem, w terminie wskazanym przez </w:t>
      </w:r>
      <w:r w:rsidR="00013C7A" w:rsidRPr="004D1B0E">
        <w:rPr>
          <w:rFonts w:ascii="Bookman Old Style" w:hAnsi="Bookman Old Style" w:cs="Arial"/>
          <w:sz w:val="22"/>
          <w:szCs w:val="22"/>
        </w:rPr>
        <w:t>LGD</w:t>
      </w:r>
      <w:r w:rsidRPr="004D1B0E">
        <w:rPr>
          <w:rFonts w:ascii="Bookman Old Style" w:hAnsi="Bookman Old Style" w:cs="Arial"/>
          <w:sz w:val="22"/>
          <w:szCs w:val="22"/>
        </w:rPr>
        <w:t>.</w:t>
      </w:r>
    </w:p>
    <w:p w:rsidR="005A1FAC" w:rsidRPr="004D1B0E" w:rsidRDefault="005A1FAC" w:rsidP="00186C07">
      <w:pPr>
        <w:jc w:val="center"/>
        <w:rPr>
          <w:rFonts w:ascii="Bookman Old Style" w:hAnsi="Bookman Old Style" w:cs="Arial"/>
          <w:sz w:val="22"/>
          <w:szCs w:val="22"/>
        </w:rPr>
      </w:pPr>
    </w:p>
    <w:p w:rsidR="00D45AB0" w:rsidRPr="004D1B0E" w:rsidRDefault="00D45AB0" w:rsidP="00186C07">
      <w:pPr>
        <w:pStyle w:val="Nagwek1"/>
      </w:pPr>
      <w:r w:rsidRPr="004D1B0E">
        <w:t>Kontrola i audyt</w:t>
      </w:r>
    </w:p>
    <w:p w:rsidR="00D45AB0" w:rsidRPr="004D1B0E" w:rsidRDefault="004522DF" w:rsidP="00186C07">
      <w:pPr>
        <w:pStyle w:val="Nagwek1"/>
      </w:pPr>
      <w:r w:rsidRPr="004D1B0E">
        <w:t xml:space="preserve">§ </w:t>
      </w:r>
      <w:r w:rsidR="008A6554" w:rsidRPr="004D1B0E">
        <w:t>10</w:t>
      </w:r>
      <w:r w:rsidR="00D45AB0" w:rsidRPr="004D1B0E">
        <w:t>.</w:t>
      </w:r>
    </w:p>
    <w:p w:rsidR="00D45AB0" w:rsidRPr="004D1B0E" w:rsidRDefault="00D45AB0" w:rsidP="00186C07">
      <w:pPr>
        <w:tabs>
          <w:tab w:val="left" w:pos="142"/>
        </w:tabs>
        <w:jc w:val="both"/>
        <w:rPr>
          <w:rFonts w:ascii="Bookman Old Style" w:hAnsi="Bookman Old Style" w:cs="Arial"/>
          <w:sz w:val="22"/>
          <w:szCs w:val="22"/>
        </w:rPr>
      </w:pPr>
    </w:p>
    <w:p w:rsidR="00746F1F" w:rsidRPr="004D1B0E" w:rsidRDefault="00746F1F" w:rsidP="002B6725">
      <w:pPr>
        <w:pStyle w:val="Akapitzlist"/>
        <w:numPr>
          <w:ilvl w:val="0"/>
          <w:numId w:val="27"/>
        </w:numPr>
        <w:tabs>
          <w:tab w:val="left" w:pos="142"/>
        </w:tabs>
        <w:spacing w:after="120" w:line="276" w:lineRule="auto"/>
        <w:ind w:left="425" w:hanging="425"/>
        <w:contextualSpacing w:val="0"/>
        <w:jc w:val="both"/>
        <w:rPr>
          <w:rFonts w:ascii="Bookman Old Style" w:hAnsi="Bookman Old Style" w:cs="Arial"/>
          <w:sz w:val="22"/>
          <w:szCs w:val="22"/>
        </w:rPr>
      </w:pPr>
      <w:r w:rsidRPr="004D1B0E">
        <w:rPr>
          <w:rFonts w:ascii="Bookman Old Style" w:hAnsi="Bookman Old Style" w:cs="Arial"/>
          <w:sz w:val="22"/>
          <w:szCs w:val="22"/>
        </w:rPr>
        <w:t xml:space="preserve">W zakresie prawidłowości realizacji projektu objętego grantem, </w:t>
      </w:r>
      <w:proofErr w:type="spellStart"/>
      <w:r w:rsidRPr="004D1B0E">
        <w:rPr>
          <w:rFonts w:ascii="Bookman Old Style" w:hAnsi="Bookman Old Style" w:cs="Arial"/>
          <w:sz w:val="22"/>
          <w:szCs w:val="22"/>
        </w:rPr>
        <w:t>Grantobiorca</w:t>
      </w:r>
      <w:proofErr w:type="spellEnd"/>
      <w:r w:rsidRPr="004D1B0E">
        <w:rPr>
          <w:rFonts w:ascii="Bookman Old Style" w:hAnsi="Bookman Old Style" w:cs="Arial"/>
          <w:sz w:val="22"/>
          <w:szCs w:val="22"/>
        </w:rPr>
        <w:t xml:space="preserve"> jest zobowiązany poddać się kontrolom i audytom dokonywanym przez LGD, Instytucję Zarządzającą RPO WK-P oraz inne podmioty uprawnione do ich przeprowadzenia.</w:t>
      </w:r>
    </w:p>
    <w:p w:rsidR="00746F1F" w:rsidRPr="004D1B0E" w:rsidRDefault="00746F1F" w:rsidP="002B6725">
      <w:pPr>
        <w:pStyle w:val="Akapitzlist"/>
        <w:numPr>
          <w:ilvl w:val="0"/>
          <w:numId w:val="27"/>
        </w:numPr>
        <w:tabs>
          <w:tab w:val="left" w:pos="142"/>
        </w:tabs>
        <w:spacing w:after="120" w:line="276" w:lineRule="auto"/>
        <w:ind w:left="425" w:hanging="425"/>
        <w:contextualSpacing w:val="0"/>
        <w:jc w:val="both"/>
        <w:rPr>
          <w:rFonts w:ascii="Bookman Old Style" w:hAnsi="Bookman Old Style" w:cs="Arial"/>
          <w:sz w:val="22"/>
          <w:szCs w:val="22"/>
        </w:rPr>
      </w:pPr>
      <w:r w:rsidRPr="004D1B0E">
        <w:rPr>
          <w:rFonts w:ascii="Bookman Old Style" w:hAnsi="Bookman Old Style" w:cs="Arial"/>
          <w:sz w:val="22"/>
          <w:szCs w:val="22"/>
        </w:rPr>
        <w:lastRenderedPageBreak/>
        <w:t xml:space="preserve">Kontrole oraz audyty mogą być przeprowadzane w każdym czasie od dnia otrzymania przez </w:t>
      </w:r>
      <w:proofErr w:type="spellStart"/>
      <w:r w:rsidRPr="004D1B0E">
        <w:rPr>
          <w:rFonts w:ascii="Bookman Old Style" w:hAnsi="Bookman Old Style" w:cs="Arial"/>
          <w:sz w:val="22"/>
          <w:szCs w:val="22"/>
        </w:rPr>
        <w:t>Grantobiorcę</w:t>
      </w:r>
      <w:proofErr w:type="spellEnd"/>
      <w:r w:rsidRPr="004D1B0E">
        <w:rPr>
          <w:rFonts w:ascii="Bookman Old Style" w:hAnsi="Bookman Old Style" w:cs="Arial"/>
          <w:sz w:val="22"/>
          <w:szCs w:val="22"/>
        </w:rPr>
        <w:t xml:space="preserve"> informacji o wyborze projektu objętego grantem z wyjątkiem określonym w art. 22 ust. 3 i 4 ustawy wdrożeniowej i nie później niż do końca okresu określonego zgodnie z art. 140 ust. 1 rozporządzenia ogólnego, z zastrzeżeniem przepisów, które mogą przewidywać dłuższy termin przeprowadzania kontroli, dotyczących trwałości projektu objętego grantem, pomocy publicznej, oraz podatku, o którym mowa w ustawie o podatku od towarów i usług.</w:t>
      </w:r>
    </w:p>
    <w:p w:rsidR="00746F1F" w:rsidRPr="004D1B0E" w:rsidRDefault="00746F1F" w:rsidP="002B6725">
      <w:pPr>
        <w:pStyle w:val="Akapitzlist"/>
        <w:numPr>
          <w:ilvl w:val="0"/>
          <w:numId w:val="27"/>
        </w:numPr>
        <w:tabs>
          <w:tab w:val="left" w:pos="142"/>
        </w:tabs>
        <w:spacing w:after="120" w:line="276" w:lineRule="auto"/>
        <w:ind w:left="425" w:hanging="425"/>
        <w:contextualSpacing w:val="0"/>
        <w:jc w:val="both"/>
        <w:rPr>
          <w:rFonts w:ascii="Bookman Old Style" w:hAnsi="Bookman Old Style" w:cs="Arial"/>
          <w:sz w:val="22"/>
          <w:szCs w:val="22"/>
        </w:rPr>
      </w:pPr>
      <w:r w:rsidRPr="004D1B0E">
        <w:rPr>
          <w:rFonts w:ascii="Bookman Old Style" w:hAnsi="Bookman Old Style" w:cs="Arial"/>
          <w:sz w:val="22"/>
          <w:szCs w:val="22"/>
        </w:rPr>
        <w:t>Kontrole oraz audyty mogą być przeprowadzane w siedzibie kontrolującego na podstawie dostarczonych dokumentów lub w każdym miejscu bezpośrednio związanym z realizacją projektu objętego grantem.</w:t>
      </w:r>
    </w:p>
    <w:p w:rsidR="00746F1F" w:rsidRPr="004D1B0E" w:rsidRDefault="00746F1F" w:rsidP="002B6725">
      <w:pPr>
        <w:pStyle w:val="Akapitzlist"/>
        <w:numPr>
          <w:ilvl w:val="0"/>
          <w:numId w:val="27"/>
        </w:numPr>
        <w:tabs>
          <w:tab w:val="left" w:pos="142"/>
        </w:tabs>
        <w:spacing w:after="120" w:line="276" w:lineRule="auto"/>
        <w:ind w:left="425" w:hanging="425"/>
        <w:contextualSpacing w:val="0"/>
        <w:jc w:val="both"/>
        <w:rPr>
          <w:rFonts w:ascii="Bookman Old Style" w:hAnsi="Bookman Old Style" w:cs="Arial"/>
          <w:sz w:val="22"/>
          <w:szCs w:val="22"/>
        </w:rPr>
      </w:pPr>
      <w:proofErr w:type="spellStart"/>
      <w:r w:rsidRPr="004D1B0E">
        <w:rPr>
          <w:rFonts w:ascii="Bookman Old Style" w:hAnsi="Bookman Old Style" w:cs="Arial"/>
          <w:sz w:val="22"/>
          <w:szCs w:val="22"/>
        </w:rPr>
        <w:t>Grantobiorca</w:t>
      </w:r>
      <w:proofErr w:type="spellEnd"/>
      <w:r w:rsidRPr="004D1B0E">
        <w:rPr>
          <w:rFonts w:ascii="Bookman Old Style" w:hAnsi="Bookman Old Style" w:cs="Arial"/>
          <w:sz w:val="22"/>
          <w:szCs w:val="22"/>
        </w:rPr>
        <w:t xml:space="preserve"> jest zobowiązany udostępnić podmiotom, o których mowa w ust. 1, dokumenty związane bezpośrednio z realizacją projektu objętego grantem, </w:t>
      </w:r>
      <w:r w:rsidRPr="004D1B0E">
        <w:rPr>
          <w:rFonts w:ascii="Bookman Old Style" w:hAnsi="Bookman Old Style" w:cs="Arial"/>
          <w:sz w:val="22"/>
          <w:szCs w:val="22"/>
        </w:rPr>
        <w:br/>
        <w:t>w szczególności dokumenty umożliwiające potwierdzenie kwalifikowalności wydatków, zapewnić dostęp do pomieszczeń i terenu realizacji projektu objętego grantem, dostęp do związanych z projektem objętym grantem systemów teleinformatycznych oraz udzielać wszelkich wyjaśnień dotyczących realizacji projektu objętego grantem.</w:t>
      </w:r>
    </w:p>
    <w:p w:rsidR="00746F1F" w:rsidRPr="004D1B0E" w:rsidRDefault="00746F1F" w:rsidP="002B6725">
      <w:pPr>
        <w:pStyle w:val="Akapitzlist"/>
        <w:numPr>
          <w:ilvl w:val="0"/>
          <w:numId w:val="27"/>
        </w:numPr>
        <w:tabs>
          <w:tab w:val="left" w:pos="142"/>
        </w:tabs>
        <w:spacing w:after="120" w:line="276" w:lineRule="auto"/>
        <w:ind w:left="425" w:hanging="425"/>
        <w:contextualSpacing w:val="0"/>
        <w:jc w:val="both"/>
        <w:rPr>
          <w:rFonts w:ascii="Bookman Old Style" w:hAnsi="Bookman Old Style" w:cs="Arial"/>
          <w:sz w:val="22"/>
          <w:szCs w:val="22"/>
        </w:rPr>
      </w:pPr>
      <w:r w:rsidRPr="004D1B0E">
        <w:rPr>
          <w:rFonts w:ascii="Bookman Old Style" w:hAnsi="Bookman Old Style" w:cs="Arial"/>
          <w:sz w:val="22"/>
          <w:szCs w:val="22"/>
        </w:rPr>
        <w:t xml:space="preserve">Jeżeli jest to konieczne do stwierdzenia kwalifikowalności wydatków ponoszonych w ramach realizacji projektu objętego grantem, </w:t>
      </w:r>
      <w:proofErr w:type="spellStart"/>
      <w:r w:rsidRPr="004D1B0E">
        <w:rPr>
          <w:rFonts w:ascii="Bookman Old Style" w:hAnsi="Bookman Old Style" w:cs="Arial"/>
          <w:sz w:val="22"/>
          <w:szCs w:val="22"/>
        </w:rPr>
        <w:t>Grantobiorca</w:t>
      </w:r>
      <w:proofErr w:type="spellEnd"/>
      <w:r w:rsidRPr="004D1B0E">
        <w:rPr>
          <w:rFonts w:ascii="Bookman Old Style" w:hAnsi="Bookman Old Style" w:cs="Arial"/>
          <w:sz w:val="22"/>
          <w:szCs w:val="22"/>
        </w:rPr>
        <w:t xml:space="preserve"> jest zobowiązany udostępnić podmiotom, o których mowa w ust. 1, również dokumenty niezwiązane bezpośrednio z realizacją projektu objętego grantem.</w:t>
      </w:r>
    </w:p>
    <w:p w:rsidR="00746F1F" w:rsidRPr="004D1B0E" w:rsidRDefault="00746F1F" w:rsidP="002B6725">
      <w:pPr>
        <w:pStyle w:val="Akapitzlist"/>
        <w:numPr>
          <w:ilvl w:val="0"/>
          <w:numId w:val="27"/>
        </w:numPr>
        <w:tabs>
          <w:tab w:val="left" w:pos="142"/>
        </w:tabs>
        <w:spacing w:after="120" w:line="276" w:lineRule="auto"/>
        <w:ind w:left="425" w:hanging="425"/>
        <w:contextualSpacing w:val="0"/>
        <w:jc w:val="both"/>
        <w:rPr>
          <w:rFonts w:ascii="Bookman Old Style" w:hAnsi="Bookman Old Style" w:cs="Arial"/>
          <w:sz w:val="22"/>
          <w:szCs w:val="22"/>
        </w:rPr>
      </w:pPr>
      <w:r w:rsidRPr="004D1B0E">
        <w:rPr>
          <w:rFonts w:ascii="Bookman Old Style" w:hAnsi="Bookman Old Style" w:cs="Arial"/>
          <w:sz w:val="22"/>
          <w:szCs w:val="22"/>
        </w:rPr>
        <w:t>Podmioty uprawnione do przeprowadzania kontroli lub audytu, w celu potwierdzenia prawidłowości i kwalifikowalności poniesionych wydatków, mogą zwrócić się o złożenie wyjaśnień do osób zaangażowanych w realizację projektu objętego grantem.</w:t>
      </w:r>
    </w:p>
    <w:p w:rsidR="00746F1F" w:rsidRPr="004D1B0E" w:rsidRDefault="00746F1F" w:rsidP="002B6725">
      <w:pPr>
        <w:pStyle w:val="Akapitzlist"/>
        <w:numPr>
          <w:ilvl w:val="0"/>
          <w:numId w:val="27"/>
        </w:numPr>
        <w:tabs>
          <w:tab w:val="left" w:pos="142"/>
        </w:tabs>
        <w:spacing w:after="120" w:line="276" w:lineRule="auto"/>
        <w:ind w:left="425" w:hanging="425"/>
        <w:contextualSpacing w:val="0"/>
        <w:jc w:val="both"/>
        <w:rPr>
          <w:rFonts w:ascii="Bookman Old Style" w:hAnsi="Bookman Old Style" w:cs="Arial"/>
          <w:sz w:val="22"/>
          <w:szCs w:val="22"/>
        </w:rPr>
      </w:pPr>
      <w:r w:rsidRPr="004D1B0E">
        <w:rPr>
          <w:rFonts w:ascii="Bookman Old Style" w:hAnsi="Bookman Old Style" w:cs="Arial"/>
          <w:sz w:val="22"/>
          <w:szCs w:val="22"/>
        </w:rPr>
        <w:t xml:space="preserve">W wyniku kontroli </w:t>
      </w:r>
      <w:r w:rsidR="00D84116" w:rsidRPr="004D1B0E">
        <w:rPr>
          <w:rFonts w:ascii="Bookman Old Style" w:hAnsi="Bookman Old Style" w:cs="Arial"/>
          <w:sz w:val="22"/>
          <w:szCs w:val="22"/>
        </w:rPr>
        <w:t xml:space="preserve">mogą być </w:t>
      </w:r>
      <w:r w:rsidRPr="004D1B0E">
        <w:rPr>
          <w:rFonts w:ascii="Bookman Old Style" w:hAnsi="Bookman Old Style" w:cs="Arial"/>
          <w:sz w:val="22"/>
          <w:szCs w:val="22"/>
        </w:rPr>
        <w:t xml:space="preserve">wydawane zalecenia pokontrolne, a </w:t>
      </w:r>
      <w:proofErr w:type="spellStart"/>
      <w:r w:rsidRPr="004D1B0E">
        <w:rPr>
          <w:rFonts w:ascii="Bookman Old Style" w:hAnsi="Bookman Old Style" w:cs="Arial"/>
          <w:sz w:val="22"/>
          <w:szCs w:val="22"/>
        </w:rPr>
        <w:t>Grantobiorca</w:t>
      </w:r>
      <w:proofErr w:type="spellEnd"/>
      <w:r w:rsidRPr="004D1B0E">
        <w:rPr>
          <w:rFonts w:ascii="Bookman Old Style" w:hAnsi="Bookman Old Style" w:cs="Arial"/>
          <w:sz w:val="22"/>
          <w:szCs w:val="22"/>
        </w:rPr>
        <w:t xml:space="preserve"> jest zobowiązany do podjęcia stosownych działań naprawczych w terminie określonym w tych zaleceniach.</w:t>
      </w:r>
    </w:p>
    <w:p w:rsidR="00746F1F" w:rsidRPr="004D1B0E" w:rsidRDefault="00746F1F" w:rsidP="002B6725">
      <w:pPr>
        <w:pStyle w:val="Akapitzlist"/>
        <w:numPr>
          <w:ilvl w:val="0"/>
          <w:numId w:val="27"/>
        </w:numPr>
        <w:tabs>
          <w:tab w:val="left" w:pos="142"/>
        </w:tabs>
        <w:spacing w:after="120" w:line="276" w:lineRule="auto"/>
        <w:ind w:left="425" w:hanging="425"/>
        <w:contextualSpacing w:val="0"/>
        <w:jc w:val="both"/>
        <w:rPr>
          <w:rFonts w:ascii="Bookman Old Style" w:hAnsi="Bookman Old Style" w:cs="Arial"/>
          <w:sz w:val="22"/>
          <w:szCs w:val="22"/>
        </w:rPr>
      </w:pPr>
      <w:r w:rsidRPr="004D1B0E">
        <w:rPr>
          <w:rFonts w:ascii="Bookman Old Style" w:hAnsi="Bookman Old Style" w:cs="Arial"/>
          <w:sz w:val="22"/>
          <w:szCs w:val="22"/>
        </w:rPr>
        <w:t>Ustalenia podmiotów, o których mowa w ust. 1, mogą prowadzić do korekty wydatków kwalifikowalnych rozliczonych w ramach projektu objętego grantem.</w:t>
      </w:r>
    </w:p>
    <w:p w:rsidR="00AF78A0" w:rsidRPr="004D1B0E" w:rsidRDefault="00746F1F" w:rsidP="002B6725">
      <w:pPr>
        <w:pStyle w:val="Akapitzlist"/>
        <w:numPr>
          <w:ilvl w:val="0"/>
          <w:numId w:val="27"/>
        </w:numPr>
        <w:tabs>
          <w:tab w:val="left" w:pos="142"/>
        </w:tabs>
        <w:spacing w:after="120" w:line="276" w:lineRule="auto"/>
        <w:ind w:left="425" w:hanging="425"/>
        <w:contextualSpacing w:val="0"/>
        <w:jc w:val="both"/>
        <w:rPr>
          <w:rFonts w:ascii="Bookman Old Style" w:hAnsi="Bookman Old Style" w:cs="Arial"/>
          <w:sz w:val="22"/>
          <w:szCs w:val="22"/>
        </w:rPr>
      </w:pPr>
      <w:proofErr w:type="spellStart"/>
      <w:r w:rsidRPr="004D1B0E">
        <w:rPr>
          <w:rFonts w:ascii="Bookman Old Style" w:hAnsi="Bookman Old Style" w:cs="Arial"/>
          <w:sz w:val="22"/>
          <w:szCs w:val="22"/>
        </w:rPr>
        <w:t>Grantobiorca</w:t>
      </w:r>
      <w:proofErr w:type="spellEnd"/>
      <w:r w:rsidRPr="004D1B0E">
        <w:rPr>
          <w:rFonts w:ascii="Bookman Old Style" w:hAnsi="Bookman Old Style" w:cs="Arial"/>
          <w:sz w:val="22"/>
          <w:szCs w:val="22"/>
        </w:rPr>
        <w:t xml:space="preserve"> jest zobowiązany do informowania LGD o wynikach przeprowadzonych kontroli i audytów, w terminie 7 dni roboczych od ich otrzymania. </w:t>
      </w:r>
      <w:proofErr w:type="spellStart"/>
      <w:r w:rsidRPr="004D1B0E">
        <w:rPr>
          <w:rFonts w:ascii="Bookman Old Style" w:hAnsi="Bookman Old Style" w:cs="Arial"/>
          <w:sz w:val="22"/>
          <w:szCs w:val="22"/>
        </w:rPr>
        <w:t>Grantobiorca</w:t>
      </w:r>
      <w:proofErr w:type="spellEnd"/>
      <w:r w:rsidRPr="004D1B0E">
        <w:rPr>
          <w:rFonts w:ascii="Bookman Old Style" w:hAnsi="Bookman Old Style" w:cs="Arial"/>
          <w:sz w:val="22"/>
          <w:szCs w:val="22"/>
        </w:rPr>
        <w:t xml:space="preserve"> jest również zobowiązany do informowania LGD </w:t>
      </w:r>
      <w:r w:rsidRPr="004D1B0E">
        <w:rPr>
          <w:rFonts w:ascii="Bookman Old Style" w:hAnsi="Bookman Old Style" w:cs="Arial"/>
          <w:sz w:val="22"/>
          <w:szCs w:val="22"/>
        </w:rPr>
        <w:br/>
        <w:t>o sporządzonych wyjaśnieniach oraz do przekazywania informacji na temat wykonania zaleceń pokontrolnych.</w:t>
      </w:r>
    </w:p>
    <w:p w:rsidR="00AF78A0" w:rsidRPr="004D1B0E" w:rsidRDefault="00AF78A0" w:rsidP="002B6725">
      <w:pPr>
        <w:pStyle w:val="Akapitzlist"/>
        <w:numPr>
          <w:ilvl w:val="0"/>
          <w:numId w:val="27"/>
        </w:numPr>
        <w:tabs>
          <w:tab w:val="left" w:pos="142"/>
        </w:tabs>
        <w:spacing w:after="120" w:line="276" w:lineRule="auto"/>
        <w:ind w:left="425" w:hanging="425"/>
        <w:contextualSpacing w:val="0"/>
        <w:jc w:val="both"/>
        <w:rPr>
          <w:rFonts w:ascii="Bookman Old Style" w:hAnsi="Bookman Old Style" w:cs="Arial"/>
          <w:sz w:val="22"/>
          <w:szCs w:val="22"/>
        </w:rPr>
      </w:pPr>
      <w:r w:rsidRPr="004D1B0E">
        <w:rPr>
          <w:rFonts w:ascii="Bookman Old Style" w:hAnsi="Bookman Old Style" w:cs="Arial"/>
          <w:sz w:val="22"/>
          <w:szCs w:val="22"/>
        </w:rPr>
        <w:t xml:space="preserve">LGD przewiduje przeprowadzenie co najmniej jednej wizyty monitoringowej u </w:t>
      </w:r>
      <w:proofErr w:type="spellStart"/>
      <w:r w:rsidRPr="004D1B0E">
        <w:rPr>
          <w:rFonts w:ascii="Bookman Old Style" w:hAnsi="Bookman Old Style" w:cs="Arial"/>
          <w:sz w:val="22"/>
          <w:szCs w:val="22"/>
        </w:rPr>
        <w:t>Grantobiorcy</w:t>
      </w:r>
      <w:proofErr w:type="spellEnd"/>
      <w:r w:rsidRPr="004D1B0E">
        <w:rPr>
          <w:rFonts w:ascii="Bookman Old Style" w:hAnsi="Bookman Old Style" w:cs="Arial"/>
          <w:sz w:val="22"/>
          <w:szCs w:val="22"/>
        </w:rPr>
        <w:t xml:space="preserve"> w okresie realizacji projektu objętego grantem. Wizyta monitoringowa zostanie zapowiedziana w terminie nie krótszym niż 3 dni robocze od terminu wizyty. </w:t>
      </w:r>
      <w:proofErr w:type="spellStart"/>
      <w:r w:rsidRPr="004D1B0E">
        <w:rPr>
          <w:rFonts w:ascii="Bookman Old Style" w:hAnsi="Bookman Old Style" w:cs="Arial"/>
          <w:sz w:val="22"/>
          <w:szCs w:val="22"/>
        </w:rPr>
        <w:t>Grantobiorca</w:t>
      </w:r>
      <w:proofErr w:type="spellEnd"/>
      <w:r w:rsidRPr="004D1B0E">
        <w:rPr>
          <w:rFonts w:ascii="Bookman Old Style" w:hAnsi="Bookman Old Style" w:cs="Arial"/>
          <w:sz w:val="22"/>
          <w:szCs w:val="22"/>
        </w:rPr>
        <w:t xml:space="preserve"> zostanie poinformowany o celu wizyty monitoringowej i jej zakresie.</w:t>
      </w:r>
    </w:p>
    <w:p w:rsidR="007E05AB" w:rsidRPr="004D1B0E" w:rsidRDefault="00746F1F" w:rsidP="002B6725">
      <w:pPr>
        <w:pStyle w:val="Akapitzlist"/>
        <w:numPr>
          <w:ilvl w:val="0"/>
          <w:numId w:val="27"/>
        </w:numPr>
        <w:tabs>
          <w:tab w:val="left" w:pos="142"/>
        </w:tabs>
        <w:spacing w:after="120" w:line="276" w:lineRule="auto"/>
        <w:ind w:left="425" w:hanging="425"/>
        <w:contextualSpacing w:val="0"/>
        <w:jc w:val="both"/>
        <w:rPr>
          <w:rFonts w:ascii="Bookman Old Style" w:hAnsi="Bookman Old Style" w:cs="Arial"/>
          <w:sz w:val="22"/>
          <w:szCs w:val="22"/>
        </w:rPr>
      </w:pPr>
      <w:r w:rsidRPr="004D1B0E">
        <w:rPr>
          <w:rFonts w:ascii="Bookman Old Style" w:hAnsi="Bookman Old Style" w:cs="Arial"/>
          <w:sz w:val="22"/>
          <w:szCs w:val="22"/>
        </w:rPr>
        <w:t xml:space="preserve">LGD zastrzega sobie możliwość przeprowadzenia wizyty </w:t>
      </w:r>
      <w:r w:rsidR="00501A38" w:rsidRPr="004D1B0E">
        <w:rPr>
          <w:rFonts w:ascii="Bookman Old Style" w:hAnsi="Bookman Old Style" w:cs="Arial"/>
          <w:sz w:val="22"/>
          <w:szCs w:val="22"/>
        </w:rPr>
        <w:t>monitoringowej</w:t>
      </w:r>
      <w:r w:rsidRPr="004D1B0E">
        <w:rPr>
          <w:rFonts w:ascii="Bookman Old Style" w:hAnsi="Bookman Old Style" w:cs="Arial"/>
          <w:sz w:val="22"/>
          <w:szCs w:val="22"/>
        </w:rPr>
        <w:t xml:space="preserve"> bez zapowiedzi, w przypadku, kiedy podejmie in</w:t>
      </w:r>
      <w:r w:rsidR="00AF78A0" w:rsidRPr="004D1B0E">
        <w:rPr>
          <w:rFonts w:ascii="Bookman Old Style" w:hAnsi="Bookman Old Style" w:cs="Arial"/>
          <w:sz w:val="22"/>
          <w:szCs w:val="22"/>
        </w:rPr>
        <w:t xml:space="preserve">formację o nieprawidłowościach </w:t>
      </w:r>
      <w:r w:rsidRPr="004D1B0E">
        <w:rPr>
          <w:rFonts w:ascii="Bookman Old Style" w:hAnsi="Bookman Old Style" w:cs="Arial"/>
          <w:sz w:val="22"/>
          <w:szCs w:val="22"/>
        </w:rPr>
        <w:t xml:space="preserve">w </w:t>
      </w:r>
      <w:r w:rsidRPr="004D1B0E">
        <w:rPr>
          <w:rFonts w:ascii="Bookman Old Style" w:hAnsi="Bookman Old Style" w:cs="Arial"/>
          <w:sz w:val="22"/>
          <w:szCs w:val="22"/>
        </w:rPr>
        <w:lastRenderedPageBreak/>
        <w:t>realizacji</w:t>
      </w:r>
      <w:r w:rsidRPr="004D1B0E">
        <w:rPr>
          <w:rFonts w:ascii="Bookman Old Style" w:hAnsi="Bookman Old Style"/>
          <w:sz w:val="22"/>
          <w:szCs w:val="22"/>
        </w:rPr>
        <w:t xml:space="preserve"> </w:t>
      </w:r>
      <w:r w:rsidRPr="004D1B0E">
        <w:rPr>
          <w:rFonts w:ascii="Bookman Old Style" w:hAnsi="Bookman Old Style" w:cs="Arial"/>
          <w:sz w:val="22"/>
          <w:szCs w:val="22"/>
        </w:rPr>
        <w:t xml:space="preserve">Umowy o powierzenie grantu przez </w:t>
      </w:r>
      <w:proofErr w:type="spellStart"/>
      <w:r w:rsidRPr="004D1B0E">
        <w:rPr>
          <w:rFonts w:ascii="Bookman Old Style" w:hAnsi="Bookman Old Style" w:cs="Arial"/>
          <w:sz w:val="22"/>
          <w:szCs w:val="22"/>
        </w:rPr>
        <w:t>Grantobiorcę</w:t>
      </w:r>
      <w:proofErr w:type="spellEnd"/>
      <w:r w:rsidR="00021C83" w:rsidRPr="004D1B0E">
        <w:rPr>
          <w:rFonts w:ascii="Bookman Old Style" w:hAnsi="Bookman Old Style" w:cs="Arial"/>
          <w:sz w:val="22"/>
          <w:szCs w:val="22"/>
        </w:rPr>
        <w:t xml:space="preserve"> lub na wypadek podejrzenia o wystąpieniu nieprawidłowości</w:t>
      </w:r>
      <w:r w:rsidRPr="004D1B0E">
        <w:rPr>
          <w:rFonts w:ascii="Bookman Old Style" w:hAnsi="Bookman Old Style" w:cs="Arial"/>
          <w:sz w:val="22"/>
          <w:szCs w:val="22"/>
        </w:rPr>
        <w:t>.</w:t>
      </w:r>
    </w:p>
    <w:p w:rsidR="007E05AB" w:rsidRPr="004D1B0E" w:rsidRDefault="00746F1F" w:rsidP="002B6725">
      <w:pPr>
        <w:pStyle w:val="Akapitzlist"/>
        <w:numPr>
          <w:ilvl w:val="0"/>
          <w:numId w:val="27"/>
        </w:numPr>
        <w:tabs>
          <w:tab w:val="left" w:pos="142"/>
        </w:tabs>
        <w:spacing w:after="120" w:line="276" w:lineRule="auto"/>
        <w:ind w:left="425" w:hanging="425"/>
        <w:contextualSpacing w:val="0"/>
        <w:jc w:val="both"/>
        <w:rPr>
          <w:rFonts w:ascii="Bookman Old Style" w:hAnsi="Bookman Old Style" w:cs="Arial"/>
          <w:sz w:val="22"/>
          <w:szCs w:val="22"/>
        </w:rPr>
      </w:pPr>
      <w:r w:rsidRPr="004D1B0E">
        <w:rPr>
          <w:rFonts w:ascii="Bookman Old Style" w:hAnsi="Bookman Old Style" w:cs="Arial"/>
          <w:sz w:val="22"/>
          <w:szCs w:val="22"/>
        </w:rPr>
        <w:t xml:space="preserve">W trakcie wizyty </w:t>
      </w:r>
      <w:r w:rsidR="00501A38" w:rsidRPr="004D1B0E">
        <w:rPr>
          <w:rFonts w:ascii="Bookman Old Style" w:hAnsi="Bookman Old Style" w:cs="Arial"/>
          <w:sz w:val="22"/>
          <w:szCs w:val="22"/>
        </w:rPr>
        <w:t>monitoringowej</w:t>
      </w:r>
      <w:r w:rsidRPr="004D1B0E">
        <w:rPr>
          <w:rFonts w:ascii="Bookman Old Style" w:hAnsi="Bookman Old Style" w:cs="Arial"/>
          <w:sz w:val="22"/>
          <w:szCs w:val="22"/>
        </w:rPr>
        <w:t xml:space="preserve"> zweryfikowane zostanie przez LGD zgodność realizowanych zadań przez </w:t>
      </w:r>
      <w:proofErr w:type="spellStart"/>
      <w:r w:rsidRPr="004D1B0E">
        <w:rPr>
          <w:rFonts w:ascii="Bookman Old Style" w:hAnsi="Bookman Old Style" w:cs="Arial"/>
          <w:sz w:val="22"/>
          <w:szCs w:val="22"/>
        </w:rPr>
        <w:t>Grantobiorcę</w:t>
      </w:r>
      <w:proofErr w:type="spellEnd"/>
      <w:r w:rsidRPr="004D1B0E">
        <w:rPr>
          <w:rFonts w:ascii="Bookman Old Style" w:hAnsi="Bookman Old Style" w:cs="Arial"/>
          <w:sz w:val="22"/>
          <w:szCs w:val="22"/>
        </w:rPr>
        <w:t xml:space="preserve"> z zapisami zawartymi w Umowie,</w:t>
      </w:r>
      <w:r w:rsidR="007E05AB" w:rsidRPr="004D1B0E">
        <w:rPr>
          <w:rFonts w:ascii="Bookman Old Style" w:hAnsi="Bookman Old Style" w:cs="Arial"/>
          <w:sz w:val="22"/>
          <w:szCs w:val="22"/>
        </w:rPr>
        <w:t xml:space="preserve">                    z danymi zawartymi we wniosku o powierzenie grantu, </w:t>
      </w:r>
      <w:r w:rsidRPr="004D1B0E">
        <w:rPr>
          <w:rFonts w:ascii="Bookman Old Style" w:hAnsi="Bookman Old Style" w:cs="Arial"/>
          <w:sz w:val="22"/>
          <w:szCs w:val="22"/>
        </w:rPr>
        <w:t xml:space="preserve"> jak również dokumentacja związana z </w:t>
      </w:r>
      <w:r w:rsidR="007E05AB" w:rsidRPr="004D1B0E">
        <w:rPr>
          <w:rFonts w:ascii="Bookman Old Style" w:hAnsi="Bookman Old Style" w:cs="Arial"/>
          <w:sz w:val="22"/>
          <w:szCs w:val="22"/>
        </w:rPr>
        <w:t xml:space="preserve">udzielonym </w:t>
      </w:r>
      <w:r w:rsidRPr="004D1B0E">
        <w:rPr>
          <w:rFonts w:ascii="Bookman Old Style" w:hAnsi="Bookman Old Style" w:cs="Arial"/>
          <w:sz w:val="22"/>
          <w:szCs w:val="22"/>
        </w:rPr>
        <w:t xml:space="preserve">grantem a w szczególności dokumenty potwierdzające osiągnięcie założonych </w:t>
      </w:r>
      <w:r w:rsidR="007E05AB" w:rsidRPr="004D1B0E">
        <w:rPr>
          <w:rFonts w:ascii="Bookman Old Style" w:hAnsi="Bookman Old Style" w:cs="Arial"/>
          <w:sz w:val="22"/>
          <w:szCs w:val="22"/>
        </w:rPr>
        <w:t xml:space="preserve">produktów i </w:t>
      </w:r>
      <w:r w:rsidRPr="004D1B0E">
        <w:rPr>
          <w:rFonts w:ascii="Bookman Old Style" w:hAnsi="Bookman Old Style" w:cs="Arial"/>
          <w:sz w:val="22"/>
          <w:szCs w:val="22"/>
        </w:rPr>
        <w:t xml:space="preserve">rezultatów np. listy obecności, dokumentacja fotograficzna i prasowa, dokumenty i produkty wytworzone w wyniku realizacji projektu objętego grantem, umowy zawarte pomiędzy </w:t>
      </w:r>
      <w:proofErr w:type="spellStart"/>
      <w:r w:rsidRPr="004D1B0E">
        <w:rPr>
          <w:rFonts w:ascii="Bookman Old Style" w:hAnsi="Bookman Old Style" w:cs="Arial"/>
          <w:sz w:val="22"/>
          <w:szCs w:val="22"/>
        </w:rPr>
        <w:t>Grantobiorcą</w:t>
      </w:r>
      <w:proofErr w:type="spellEnd"/>
      <w:r w:rsidRPr="004D1B0E">
        <w:rPr>
          <w:rFonts w:ascii="Bookman Old Style" w:hAnsi="Bookman Old Style" w:cs="Arial"/>
          <w:sz w:val="22"/>
          <w:szCs w:val="22"/>
        </w:rPr>
        <w:t xml:space="preserve"> a </w:t>
      </w:r>
      <w:r w:rsidR="00021C83" w:rsidRPr="004D1B0E">
        <w:rPr>
          <w:rFonts w:ascii="Bookman Old Style" w:hAnsi="Bookman Old Style" w:cs="Arial"/>
          <w:sz w:val="22"/>
          <w:szCs w:val="22"/>
        </w:rPr>
        <w:t>Wykonawcą</w:t>
      </w:r>
      <w:r w:rsidRPr="004D1B0E">
        <w:rPr>
          <w:rFonts w:ascii="Bookman Old Style" w:hAnsi="Bookman Old Style" w:cs="Arial"/>
          <w:sz w:val="22"/>
          <w:szCs w:val="22"/>
        </w:rPr>
        <w:t>, protokoły odbioru, decyzje, pozwolenia i tym podobne.</w:t>
      </w:r>
    </w:p>
    <w:p w:rsidR="00F22ADB" w:rsidRPr="004D1B0E" w:rsidRDefault="00AF78A0" w:rsidP="002B6725">
      <w:pPr>
        <w:pStyle w:val="Akapitzlist"/>
        <w:numPr>
          <w:ilvl w:val="0"/>
          <w:numId w:val="27"/>
        </w:numPr>
        <w:tabs>
          <w:tab w:val="left" w:pos="142"/>
        </w:tabs>
        <w:spacing w:after="120" w:line="276" w:lineRule="auto"/>
        <w:ind w:left="425" w:hanging="425"/>
        <w:contextualSpacing w:val="0"/>
        <w:jc w:val="both"/>
        <w:rPr>
          <w:rFonts w:ascii="Bookman Old Style" w:hAnsi="Bookman Old Style" w:cs="Arial"/>
          <w:sz w:val="22"/>
          <w:szCs w:val="22"/>
        </w:rPr>
      </w:pPr>
      <w:r w:rsidRPr="004D1B0E">
        <w:rPr>
          <w:rFonts w:ascii="Bookman Old Style" w:hAnsi="Bookman Old Style" w:cs="Arial"/>
          <w:sz w:val="22"/>
          <w:szCs w:val="22"/>
        </w:rPr>
        <w:t xml:space="preserve">W ciągu 10 dni </w:t>
      </w:r>
      <w:r w:rsidR="00212929" w:rsidRPr="004D1B0E">
        <w:rPr>
          <w:rFonts w:ascii="Bookman Old Style" w:hAnsi="Bookman Old Style" w:cs="Arial"/>
          <w:sz w:val="22"/>
          <w:szCs w:val="22"/>
        </w:rPr>
        <w:t xml:space="preserve">roboczych </w:t>
      </w:r>
      <w:r w:rsidRPr="004D1B0E">
        <w:rPr>
          <w:rFonts w:ascii="Bookman Old Style" w:hAnsi="Bookman Old Style" w:cs="Arial"/>
          <w:sz w:val="22"/>
          <w:szCs w:val="22"/>
        </w:rPr>
        <w:t xml:space="preserve">od zakończenia wizyty </w:t>
      </w:r>
      <w:r w:rsidR="00501A38" w:rsidRPr="004D1B0E">
        <w:rPr>
          <w:rFonts w:ascii="Bookman Old Style" w:hAnsi="Bookman Old Style" w:cs="Arial"/>
          <w:sz w:val="22"/>
          <w:szCs w:val="22"/>
        </w:rPr>
        <w:t>monitoringowej</w:t>
      </w:r>
      <w:r w:rsidR="0067325B" w:rsidRPr="004D1B0E">
        <w:rPr>
          <w:rFonts w:ascii="Bookman Old Style" w:hAnsi="Bookman Old Style" w:cs="Arial"/>
          <w:sz w:val="22"/>
          <w:szCs w:val="22"/>
        </w:rPr>
        <w:t xml:space="preserve"> </w:t>
      </w:r>
      <w:r w:rsidR="00746F1F" w:rsidRPr="004D1B0E">
        <w:rPr>
          <w:rFonts w:ascii="Bookman Old Style" w:hAnsi="Bookman Old Style" w:cs="Arial"/>
          <w:sz w:val="22"/>
          <w:szCs w:val="22"/>
        </w:rPr>
        <w:t>sporządzony zostanie protokół</w:t>
      </w:r>
      <w:r w:rsidR="0067325B" w:rsidRPr="004D1B0E">
        <w:rPr>
          <w:rFonts w:ascii="Bookman Old Style" w:hAnsi="Bookman Old Style" w:cs="Arial"/>
          <w:sz w:val="22"/>
          <w:szCs w:val="22"/>
        </w:rPr>
        <w:t xml:space="preserve"> pokontrolny wraz z pismem</w:t>
      </w:r>
      <w:r w:rsidR="00021C83" w:rsidRPr="004D1B0E">
        <w:rPr>
          <w:rFonts w:ascii="Bookman Old Style" w:hAnsi="Bookman Old Style" w:cs="Arial"/>
          <w:sz w:val="22"/>
          <w:szCs w:val="22"/>
        </w:rPr>
        <w:t xml:space="preserve"> przewodnim</w:t>
      </w:r>
      <w:r w:rsidR="00746F1F" w:rsidRPr="004D1B0E">
        <w:rPr>
          <w:rFonts w:ascii="Bookman Old Style" w:hAnsi="Bookman Old Style" w:cs="Arial"/>
          <w:sz w:val="22"/>
          <w:szCs w:val="22"/>
        </w:rPr>
        <w:t xml:space="preserve">, którego zapisy zostaną przedstawione </w:t>
      </w:r>
      <w:proofErr w:type="spellStart"/>
      <w:r w:rsidR="00746F1F" w:rsidRPr="004D1B0E">
        <w:rPr>
          <w:rFonts w:ascii="Bookman Old Style" w:hAnsi="Bookman Old Style" w:cs="Arial"/>
          <w:sz w:val="22"/>
          <w:szCs w:val="22"/>
        </w:rPr>
        <w:t>Grantobiorcy</w:t>
      </w:r>
      <w:proofErr w:type="spellEnd"/>
      <w:r w:rsidR="00746F1F" w:rsidRPr="004D1B0E">
        <w:rPr>
          <w:rFonts w:ascii="Bookman Old Style" w:hAnsi="Bookman Old Style" w:cs="Arial"/>
          <w:sz w:val="22"/>
          <w:szCs w:val="22"/>
        </w:rPr>
        <w:t xml:space="preserve">. </w:t>
      </w:r>
      <w:r w:rsidR="0067325B" w:rsidRPr="004D1B0E">
        <w:rPr>
          <w:rFonts w:ascii="Bookman Old Style" w:hAnsi="Bookman Old Style" w:cs="Arial"/>
          <w:sz w:val="22"/>
          <w:szCs w:val="22"/>
        </w:rPr>
        <w:t>Protokół wraz z pismem</w:t>
      </w:r>
      <w:r w:rsidR="00021C83" w:rsidRPr="004D1B0E">
        <w:rPr>
          <w:rFonts w:ascii="Bookman Old Style" w:hAnsi="Bookman Old Style" w:cs="Arial"/>
          <w:sz w:val="22"/>
          <w:szCs w:val="22"/>
        </w:rPr>
        <w:t xml:space="preserve"> przew</w:t>
      </w:r>
      <w:r w:rsidR="005D1607">
        <w:rPr>
          <w:rFonts w:ascii="Bookman Old Style" w:hAnsi="Bookman Old Style" w:cs="Arial"/>
          <w:sz w:val="22"/>
          <w:szCs w:val="22"/>
        </w:rPr>
        <w:t>o</w:t>
      </w:r>
      <w:r w:rsidR="00021C83" w:rsidRPr="004D1B0E">
        <w:rPr>
          <w:rFonts w:ascii="Bookman Old Style" w:hAnsi="Bookman Old Style" w:cs="Arial"/>
          <w:sz w:val="22"/>
          <w:szCs w:val="22"/>
        </w:rPr>
        <w:t>dnim</w:t>
      </w:r>
      <w:r w:rsidR="0067325B" w:rsidRPr="004D1B0E">
        <w:rPr>
          <w:rFonts w:ascii="Bookman Old Style" w:hAnsi="Bookman Old Style" w:cs="Arial"/>
          <w:sz w:val="22"/>
          <w:szCs w:val="22"/>
        </w:rPr>
        <w:t xml:space="preserve"> zostanie wysłany do </w:t>
      </w:r>
      <w:proofErr w:type="spellStart"/>
      <w:r w:rsidR="0067325B" w:rsidRPr="004D1B0E">
        <w:rPr>
          <w:rFonts w:ascii="Bookman Old Style" w:hAnsi="Bookman Old Style" w:cs="Arial"/>
          <w:sz w:val="22"/>
          <w:szCs w:val="22"/>
        </w:rPr>
        <w:t>grantobiorcy</w:t>
      </w:r>
      <w:proofErr w:type="spellEnd"/>
      <w:r w:rsidR="0067325B" w:rsidRPr="004D1B0E">
        <w:rPr>
          <w:rFonts w:ascii="Bookman Old Style" w:hAnsi="Bookman Old Style" w:cs="Arial"/>
          <w:sz w:val="22"/>
          <w:szCs w:val="22"/>
        </w:rPr>
        <w:t xml:space="preserve"> pocztą lub dostarczony osobiście. </w:t>
      </w:r>
      <w:proofErr w:type="spellStart"/>
      <w:r w:rsidR="00746F1F" w:rsidRPr="004D1B0E">
        <w:rPr>
          <w:rFonts w:ascii="Bookman Old Style" w:hAnsi="Bookman Old Style" w:cs="Arial"/>
          <w:sz w:val="22"/>
          <w:szCs w:val="22"/>
        </w:rPr>
        <w:t>Grantobiorca</w:t>
      </w:r>
      <w:proofErr w:type="spellEnd"/>
      <w:r w:rsidR="00746F1F" w:rsidRPr="004D1B0E">
        <w:rPr>
          <w:rFonts w:ascii="Bookman Old Style" w:hAnsi="Bookman Old Style" w:cs="Arial"/>
          <w:sz w:val="22"/>
          <w:szCs w:val="22"/>
        </w:rPr>
        <w:t xml:space="preserve"> ma możliwość wniesienia zastrzeżeń i uwag do protokołu z wizyty monitoringowej w terminie do 5 dni roboczych od jego otrzymania.</w:t>
      </w:r>
    </w:p>
    <w:p w:rsidR="00746F1F" w:rsidRPr="004D1B0E" w:rsidRDefault="00F22ADB" w:rsidP="002B6725">
      <w:pPr>
        <w:pStyle w:val="Akapitzlist"/>
        <w:numPr>
          <w:ilvl w:val="0"/>
          <w:numId w:val="27"/>
        </w:numPr>
        <w:tabs>
          <w:tab w:val="left" w:pos="142"/>
        </w:tabs>
        <w:spacing w:after="120" w:line="276" w:lineRule="auto"/>
        <w:ind w:left="425" w:hanging="425"/>
        <w:contextualSpacing w:val="0"/>
        <w:jc w:val="both"/>
        <w:rPr>
          <w:rFonts w:ascii="Bookman Old Style" w:hAnsi="Bookman Old Style" w:cs="Arial"/>
          <w:sz w:val="22"/>
          <w:szCs w:val="22"/>
        </w:rPr>
      </w:pPr>
      <w:r w:rsidRPr="004D1B0E">
        <w:rPr>
          <w:rFonts w:ascii="Bookman Old Style" w:hAnsi="Bookman Old Style" w:cs="Arial"/>
          <w:sz w:val="22"/>
          <w:szCs w:val="22"/>
        </w:rPr>
        <w:t xml:space="preserve">W przypadku wskazania przez LGD działań naprawczych, </w:t>
      </w:r>
      <w:proofErr w:type="spellStart"/>
      <w:r w:rsidRPr="004D1B0E">
        <w:rPr>
          <w:rFonts w:ascii="Bookman Old Style" w:hAnsi="Bookman Old Style" w:cs="Arial"/>
          <w:sz w:val="22"/>
          <w:szCs w:val="22"/>
        </w:rPr>
        <w:t>Grantobiorca</w:t>
      </w:r>
      <w:proofErr w:type="spellEnd"/>
      <w:r w:rsidRPr="004D1B0E">
        <w:rPr>
          <w:rFonts w:ascii="Bookman Old Style" w:hAnsi="Bookman Old Style" w:cs="Arial"/>
          <w:sz w:val="22"/>
          <w:szCs w:val="22"/>
        </w:rPr>
        <w:t xml:space="preserve"> podejmie się działań naprawczych w terminie do 30 dni roboczych od przyjęcia protokołu, a LGD ma obowiązek przeprowadzenia ponownej wizyty monitoringowej, której celem będzie zweryfikowanie wywiązania się </w:t>
      </w:r>
      <w:proofErr w:type="spellStart"/>
      <w:r w:rsidRPr="004D1B0E">
        <w:rPr>
          <w:rFonts w:ascii="Bookman Old Style" w:hAnsi="Bookman Old Style" w:cs="Arial"/>
          <w:sz w:val="22"/>
          <w:szCs w:val="22"/>
        </w:rPr>
        <w:t>Grantobiorcy</w:t>
      </w:r>
      <w:proofErr w:type="spellEnd"/>
      <w:r w:rsidRPr="004D1B0E">
        <w:rPr>
          <w:rFonts w:ascii="Bookman Old Style" w:hAnsi="Bookman Old Style" w:cs="Arial"/>
          <w:sz w:val="22"/>
          <w:szCs w:val="22"/>
        </w:rPr>
        <w:t xml:space="preserve"> z zaleconych działań naprawczych. </w:t>
      </w:r>
    </w:p>
    <w:p w:rsidR="00D45AB0" w:rsidRPr="004D1B0E" w:rsidRDefault="00D45AB0" w:rsidP="00186C07">
      <w:pPr>
        <w:jc w:val="both"/>
        <w:rPr>
          <w:rFonts w:ascii="Bookman Old Style" w:hAnsi="Bookman Old Style" w:cs="Arial"/>
          <w:sz w:val="22"/>
          <w:szCs w:val="22"/>
        </w:rPr>
      </w:pPr>
    </w:p>
    <w:p w:rsidR="00D45AB0" w:rsidRPr="004D1B0E" w:rsidRDefault="00D45AB0" w:rsidP="00186C07">
      <w:pPr>
        <w:pStyle w:val="Nagwek1"/>
      </w:pPr>
      <w:r w:rsidRPr="004D1B0E">
        <w:t>Ewaluacja</w:t>
      </w:r>
    </w:p>
    <w:p w:rsidR="00D45AB0" w:rsidRPr="004D1B0E" w:rsidRDefault="004522DF" w:rsidP="00186C07">
      <w:pPr>
        <w:pStyle w:val="Nagwek1"/>
      </w:pPr>
      <w:r w:rsidRPr="004D1B0E">
        <w:t xml:space="preserve">§ </w:t>
      </w:r>
      <w:r w:rsidR="008A6554" w:rsidRPr="004D1B0E">
        <w:t>11</w:t>
      </w:r>
      <w:r w:rsidR="00D45AB0" w:rsidRPr="004D1B0E">
        <w:t>.</w:t>
      </w:r>
    </w:p>
    <w:p w:rsidR="00D45AB0" w:rsidRPr="004D1B0E" w:rsidRDefault="00D45AB0" w:rsidP="00186C07">
      <w:pPr>
        <w:jc w:val="center"/>
        <w:rPr>
          <w:rFonts w:ascii="Bookman Old Style" w:hAnsi="Bookman Old Style" w:cs="Arial"/>
          <w:b/>
          <w:sz w:val="22"/>
          <w:szCs w:val="22"/>
        </w:rPr>
      </w:pPr>
    </w:p>
    <w:p w:rsidR="00746F1F" w:rsidRPr="004D1B0E" w:rsidRDefault="00746F1F" w:rsidP="002B6725">
      <w:pPr>
        <w:pStyle w:val="Akapitzlist"/>
        <w:numPr>
          <w:ilvl w:val="0"/>
          <w:numId w:val="28"/>
        </w:numPr>
        <w:spacing w:after="120" w:line="276" w:lineRule="auto"/>
        <w:ind w:left="425" w:hanging="425"/>
        <w:contextualSpacing w:val="0"/>
        <w:jc w:val="both"/>
        <w:rPr>
          <w:rFonts w:ascii="Bookman Old Style" w:hAnsi="Bookman Old Style" w:cs="Arial"/>
          <w:sz w:val="22"/>
          <w:szCs w:val="22"/>
        </w:rPr>
      </w:pPr>
      <w:r w:rsidRPr="004D1B0E">
        <w:rPr>
          <w:rFonts w:ascii="Bookman Old Style" w:hAnsi="Bookman Old Style" w:cs="Arial"/>
          <w:sz w:val="22"/>
          <w:szCs w:val="22"/>
        </w:rPr>
        <w:t xml:space="preserve">W trakcie realizacji projektu objętego grantem oraz w okresie jego trwałości, </w:t>
      </w:r>
      <w:proofErr w:type="spellStart"/>
      <w:r w:rsidRPr="004D1B0E">
        <w:rPr>
          <w:rFonts w:ascii="Bookman Old Style" w:hAnsi="Bookman Old Style" w:cs="Arial"/>
          <w:sz w:val="22"/>
          <w:szCs w:val="22"/>
        </w:rPr>
        <w:t>Grantobiorca</w:t>
      </w:r>
      <w:proofErr w:type="spellEnd"/>
      <w:r w:rsidRPr="004D1B0E">
        <w:rPr>
          <w:rFonts w:ascii="Bookman Old Style" w:hAnsi="Bookman Old Style" w:cs="Arial"/>
          <w:sz w:val="22"/>
          <w:szCs w:val="22"/>
        </w:rPr>
        <w:t xml:space="preserve"> zobowiązuje się do współpracy z</w:t>
      </w:r>
      <w:r w:rsidR="007E05AB" w:rsidRPr="004D1B0E">
        <w:rPr>
          <w:rFonts w:ascii="Bookman Old Style" w:hAnsi="Bookman Old Style" w:cs="Arial"/>
          <w:sz w:val="22"/>
          <w:szCs w:val="22"/>
        </w:rPr>
        <w:t xml:space="preserve"> </w:t>
      </w:r>
      <w:proofErr w:type="spellStart"/>
      <w:r w:rsidR="007E05AB" w:rsidRPr="004D1B0E">
        <w:rPr>
          <w:rFonts w:ascii="Bookman Old Style" w:hAnsi="Bookman Old Style" w:cs="Arial"/>
          <w:sz w:val="22"/>
          <w:szCs w:val="22"/>
        </w:rPr>
        <w:t>Grantodawcą</w:t>
      </w:r>
      <w:proofErr w:type="spellEnd"/>
      <w:r w:rsidR="007E05AB" w:rsidRPr="004D1B0E">
        <w:rPr>
          <w:rFonts w:ascii="Bookman Old Style" w:hAnsi="Bookman Old Style" w:cs="Arial"/>
          <w:sz w:val="22"/>
          <w:szCs w:val="22"/>
        </w:rPr>
        <w:t xml:space="preserve"> i</w:t>
      </w:r>
      <w:r w:rsidRPr="004D1B0E">
        <w:rPr>
          <w:rFonts w:ascii="Bookman Old Style" w:hAnsi="Bookman Old Style" w:cs="Arial"/>
          <w:sz w:val="22"/>
          <w:szCs w:val="22"/>
        </w:rPr>
        <w:t xml:space="preserve"> podmiotami upoważnionymi przez Instytucję Zarządzającą RPO WK-P do przeprowadzenia ewaluacji projektu </w:t>
      </w:r>
      <w:r w:rsidR="007E05AB" w:rsidRPr="004D1B0E">
        <w:rPr>
          <w:rFonts w:ascii="Bookman Old Style" w:hAnsi="Bookman Old Style" w:cs="Arial"/>
          <w:sz w:val="22"/>
          <w:szCs w:val="22"/>
        </w:rPr>
        <w:t>objętego grantem</w:t>
      </w:r>
      <w:r w:rsidRPr="004D1B0E">
        <w:rPr>
          <w:rFonts w:ascii="Bookman Old Style" w:hAnsi="Bookman Old Style" w:cs="Arial"/>
          <w:sz w:val="22"/>
          <w:szCs w:val="22"/>
        </w:rPr>
        <w:t>.</w:t>
      </w:r>
    </w:p>
    <w:p w:rsidR="00746F1F" w:rsidRDefault="00746F1F" w:rsidP="002B6725">
      <w:pPr>
        <w:pStyle w:val="Akapitzlist"/>
        <w:numPr>
          <w:ilvl w:val="0"/>
          <w:numId w:val="28"/>
        </w:numPr>
        <w:spacing w:after="120" w:line="276" w:lineRule="auto"/>
        <w:ind w:left="425" w:hanging="425"/>
        <w:contextualSpacing w:val="0"/>
        <w:jc w:val="both"/>
        <w:rPr>
          <w:rFonts w:ascii="Bookman Old Style" w:hAnsi="Bookman Old Style" w:cs="Arial"/>
          <w:sz w:val="22"/>
          <w:szCs w:val="22"/>
        </w:rPr>
      </w:pPr>
      <w:proofErr w:type="spellStart"/>
      <w:r w:rsidRPr="004D1B0E">
        <w:rPr>
          <w:rFonts w:ascii="Bookman Old Style" w:hAnsi="Bookman Old Style" w:cs="Arial"/>
          <w:sz w:val="22"/>
          <w:szCs w:val="22"/>
        </w:rPr>
        <w:t>Grantobiorca</w:t>
      </w:r>
      <w:proofErr w:type="spellEnd"/>
      <w:r w:rsidRPr="004D1B0E">
        <w:rPr>
          <w:rFonts w:ascii="Bookman Old Style" w:hAnsi="Bookman Old Style" w:cs="Arial"/>
          <w:sz w:val="22"/>
          <w:szCs w:val="22"/>
        </w:rPr>
        <w:t xml:space="preserve"> zobowiązuje się w szczególności do udzielania każdorazowo na wniosek podmiotów wskazanych w ust. 1 wszelkich informacji i udostępniania dokumentów dotyczących projektu objętego grantem we wskazanym przez nie zakresie i terminach oraz do udziału w wywiadach, ankietach oraz badaniach ewaluacyjnych przeprowadzanych innymi metodami.</w:t>
      </w:r>
    </w:p>
    <w:p w:rsidR="004D1B0E" w:rsidRDefault="004D1B0E" w:rsidP="004D1B0E">
      <w:pPr>
        <w:spacing w:after="120" w:line="276" w:lineRule="auto"/>
        <w:jc w:val="both"/>
        <w:rPr>
          <w:rFonts w:ascii="Bookman Old Style" w:hAnsi="Bookman Old Style" w:cs="Arial"/>
          <w:sz w:val="22"/>
          <w:szCs w:val="22"/>
        </w:rPr>
      </w:pPr>
    </w:p>
    <w:p w:rsidR="004D1B0E" w:rsidRPr="004D1B0E" w:rsidRDefault="004D1B0E" w:rsidP="004D1B0E">
      <w:pPr>
        <w:spacing w:after="120" w:line="276" w:lineRule="auto"/>
        <w:jc w:val="both"/>
        <w:rPr>
          <w:rFonts w:ascii="Bookman Old Style" w:hAnsi="Bookman Old Style" w:cs="Arial"/>
          <w:sz w:val="22"/>
          <w:szCs w:val="22"/>
        </w:rPr>
      </w:pPr>
    </w:p>
    <w:p w:rsidR="00D45AB0" w:rsidRPr="004D1B0E" w:rsidRDefault="00D45AB0" w:rsidP="00186C07">
      <w:pPr>
        <w:jc w:val="center"/>
        <w:rPr>
          <w:rFonts w:ascii="Bookman Old Style" w:hAnsi="Bookman Old Style" w:cs="Arial"/>
          <w:b/>
          <w:sz w:val="22"/>
          <w:szCs w:val="22"/>
        </w:rPr>
      </w:pPr>
    </w:p>
    <w:p w:rsidR="00D45AB0" w:rsidRPr="004D1B0E" w:rsidRDefault="00D45AB0" w:rsidP="00186C07">
      <w:pPr>
        <w:pStyle w:val="Nagwek1"/>
      </w:pPr>
      <w:r w:rsidRPr="004D1B0E">
        <w:t>Informacja i promocja</w:t>
      </w:r>
    </w:p>
    <w:p w:rsidR="00D45AB0" w:rsidRPr="004D1B0E" w:rsidRDefault="004522DF" w:rsidP="00186C07">
      <w:pPr>
        <w:pStyle w:val="Nagwek1"/>
      </w:pPr>
      <w:r w:rsidRPr="004D1B0E">
        <w:t xml:space="preserve">§ </w:t>
      </w:r>
      <w:r w:rsidR="008A6554" w:rsidRPr="004D1B0E">
        <w:t>12</w:t>
      </w:r>
      <w:r w:rsidR="00D45AB0" w:rsidRPr="004D1B0E">
        <w:t>.</w:t>
      </w:r>
    </w:p>
    <w:p w:rsidR="00D45AB0" w:rsidRPr="004D1B0E" w:rsidRDefault="00D45AB0" w:rsidP="00186C07">
      <w:pPr>
        <w:jc w:val="center"/>
        <w:rPr>
          <w:rFonts w:ascii="Bookman Old Style" w:hAnsi="Bookman Old Style" w:cs="Arial"/>
          <w:b/>
          <w:sz w:val="22"/>
          <w:szCs w:val="22"/>
        </w:rPr>
      </w:pPr>
    </w:p>
    <w:p w:rsidR="00746F1F" w:rsidRPr="004D1B0E" w:rsidRDefault="00746F1F" w:rsidP="002B6725">
      <w:pPr>
        <w:pStyle w:val="Akapitzlist"/>
        <w:numPr>
          <w:ilvl w:val="0"/>
          <w:numId w:val="30"/>
        </w:numPr>
        <w:spacing w:after="120" w:line="276" w:lineRule="auto"/>
        <w:ind w:left="426" w:hanging="426"/>
        <w:contextualSpacing w:val="0"/>
        <w:jc w:val="both"/>
        <w:rPr>
          <w:rFonts w:ascii="Bookman Old Style" w:hAnsi="Bookman Old Style" w:cs="Arial"/>
          <w:sz w:val="22"/>
          <w:szCs w:val="22"/>
        </w:rPr>
      </w:pPr>
      <w:proofErr w:type="spellStart"/>
      <w:r w:rsidRPr="004D1B0E">
        <w:rPr>
          <w:rFonts w:ascii="Bookman Old Style" w:hAnsi="Bookman Old Style" w:cs="Arial"/>
          <w:sz w:val="22"/>
          <w:szCs w:val="22"/>
        </w:rPr>
        <w:t>Grantobiorca</w:t>
      </w:r>
      <w:proofErr w:type="spellEnd"/>
      <w:r w:rsidRPr="004D1B0E">
        <w:rPr>
          <w:rFonts w:ascii="Bookman Old Style" w:hAnsi="Bookman Old Style" w:cs="Arial"/>
          <w:sz w:val="22"/>
          <w:szCs w:val="22"/>
        </w:rPr>
        <w:t xml:space="preserve"> jest zobowiązany do wypełniania obowiązków informacyjnych </w:t>
      </w:r>
      <w:r w:rsidRPr="004D1B0E">
        <w:rPr>
          <w:rFonts w:ascii="Bookman Old Style" w:hAnsi="Bookman Old Style" w:cs="Arial"/>
          <w:sz w:val="22"/>
          <w:szCs w:val="22"/>
        </w:rPr>
        <w:br/>
        <w:t xml:space="preserve">i promocyjnych zgodnie z zapisami rozporządzenia ogólnego oraz zgodnie </w:t>
      </w:r>
      <w:r w:rsidRPr="004D1B0E">
        <w:rPr>
          <w:rFonts w:ascii="Bookman Old Style" w:hAnsi="Bookman Old Style" w:cs="Arial"/>
          <w:sz w:val="22"/>
          <w:szCs w:val="22"/>
        </w:rPr>
        <w:br/>
        <w:t xml:space="preserve">z instrukcjami i wskazówkami zawartymi w załączniku </w:t>
      </w:r>
      <w:r w:rsidR="00A23D79" w:rsidRPr="00A23D79">
        <w:rPr>
          <w:rFonts w:ascii="Bookman Old Style" w:hAnsi="Bookman Old Style" w:cs="Arial"/>
          <w:sz w:val="22"/>
          <w:szCs w:val="22"/>
          <w:highlight w:val="yellow"/>
        </w:rPr>
        <w:t>nr … do</w:t>
      </w:r>
      <w:r w:rsidRPr="004D1B0E">
        <w:rPr>
          <w:rFonts w:ascii="Bookman Old Style" w:hAnsi="Bookman Old Style" w:cs="Arial"/>
          <w:sz w:val="22"/>
          <w:szCs w:val="22"/>
        </w:rPr>
        <w:t xml:space="preserve"> Umowy.</w:t>
      </w:r>
    </w:p>
    <w:p w:rsidR="00746F1F" w:rsidRPr="004D1B0E" w:rsidRDefault="00746F1F" w:rsidP="002B6725">
      <w:pPr>
        <w:pStyle w:val="Akapitzlist"/>
        <w:numPr>
          <w:ilvl w:val="0"/>
          <w:numId w:val="30"/>
        </w:numPr>
        <w:spacing w:after="120" w:line="276" w:lineRule="auto"/>
        <w:ind w:left="426" w:hanging="426"/>
        <w:contextualSpacing w:val="0"/>
        <w:jc w:val="both"/>
        <w:rPr>
          <w:rFonts w:ascii="Bookman Old Style" w:hAnsi="Bookman Old Style" w:cs="Arial"/>
          <w:sz w:val="22"/>
          <w:szCs w:val="22"/>
        </w:rPr>
      </w:pPr>
      <w:proofErr w:type="spellStart"/>
      <w:r w:rsidRPr="004D1B0E">
        <w:rPr>
          <w:rFonts w:ascii="Bookman Old Style" w:hAnsi="Bookman Old Style" w:cs="Arial"/>
          <w:sz w:val="22"/>
          <w:szCs w:val="22"/>
        </w:rPr>
        <w:lastRenderedPageBreak/>
        <w:t>Grantobiorca</w:t>
      </w:r>
      <w:proofErr w:type="spellEnd"/>
      <w:r w:rsidRPr="004D1B0E">
        <w:rPr>
          <w:rFonts w:ascii="Bookman Old Style" w:hAnsi="Bookman Old Style" w:cs="Arial"/>
          <w:sz w:val="22"/>
          <w:szCs w:val="22"/>
        </w:rPr>
        <w:t xml:space="preserve"> jest zobowiązany w szczególności do:</w:t>
      </w:r>
    </w:p>
    <w:p w:rsidR="00746F1F" w:rsidRPr="004D1B0E" w:rsidRDefault="00746F1F" w:rsidP="002B6725">
      <w:pPr>
        <w:pStyle w:val="Tekstpodstawowy21"/>
        <w:numPr>
          <w:ilvl w:val="0"/>
          <w:numId w:val="29"/>
        </w:numPr>
        <w:tabs>
          <w:tab w:val="left" w:pos="0"/>
          <w:tab w:val="left" w:pos="840"/>
          <w:tab w:val="left" w:pos="960"/>
        </w:tabs>
        <w:spacing w:after="120" w:line="276" w:lineRule="auto"/>
        <w:textAlignment w:val="auto"/>
        <w:rPr>
          <w:rFonts w:ascii="Bookman Old Style" w:eastAsia="Times New Roman" w:hAnsi="Bookman Old Style" w:cs="Arial"/>
          <w:b w:val="0"/>
          <w:sz w:val="22"/>
          <w:szCs w:val="22"/>
        </w:rPr>
      </w:pPr>
      <w:r w:rsidRPr="004D1B0E">
        <w:rPr>
          <w:rFonts w:ascii="Bookman Old Style" w:eastAsia="Times New Roman" w:hAnsi="Bookman Old Style" w:cs="Arial"/>
          <w:b w:val="0"/>
          <w:sz w:val="22"/>
          <w:szCs w:val="22"/>
        </w:rPr>
        <w:t>oznaczania znakiem Unii Europejskiej i znakiem Funduszy Europejskich oraz herbem województwa kujawsko-pomorskiego:</w:t>
      </w:r>
    </w:p>
    <w:p w:rsidR="00746F1F" w:rsidRPr="004D1B0E" w:rsidRDefault="00746F1F" w:rsidP="002B6725">
      <w:pPr>
        <w:pStyle w:val="Tekstpodstawowy21"/>
        <w:numPr>
          <w:ilvl w:val="1"/>
          <w:numId w:val="29"/>
        </w:numPr>
        <w:tabs>
          <w:tab w:val="left" w:pos="0"/>
          <w:tab w:val="left" w:pos="840"/>
          <w:tab w:val="left" w:pos="960"/>
        </w:tabs>
        <w:spacing w:after="120" w:line="276" w:lineRule="auto"/>
        <w:ind w:left="1134" w:hanging="283"/>
        <w:textAlignment w:val="auto"/>
        <w:rPr>
          <w:rFonts w:ascii="Bookman Old Style" w:eastAsia="Times New Roman" w:hAnsi="Bookman Old Style" w:cs="Arial"/>
          <w:b w:val="0"/>
          <w:sz w:val="22"/>
          <w:szCs w:val="22"/>
        </w:rPr>
      </w:pPr>
      <w:r w:rsidRPr="004D1B0E">
        <w:rPr>
          <w:rFonts w:ascii="Bookman Old Style" w:eastAsia="Times New Roman" w:hAnsi="Bookman Old Style" w:cs="Arial"/>
          <w:b w:val="0"/>
          <w:sz w:val="22"/>
          <w:szCs w:val="22"/>
        </w:rPr>
        <w:t>wszystkich prowadzonych działań informacyjnych i promocyjnych dotyczących projektu objętego grantem;</w:t>
      </w:r>
    </w:p>
    <w:p w:rsidR="00746F1F" w:rsidRPr="004D1B0E" w:rsidRDefault="00746F1F" w:rsidP="002B6725">
      <w:pPr>
        <w:pStyle w:val="Tekstpodstawowy21"/>
        <w:numPr>
          <w:ilvl w:val="1"/>
          <w:numId w:val="29"/>
        </w:numPr>
        <w:tabs>
          <w:tab w:val="left" w:pos="0"/>
          <w:tab w:val="left" w:pos="840"/>
          <w:tab w:val="left" w:pos="960"/>
        </w:tabs>
        <w:spacing w:after="120" w:line="276" w:lineRule="auto"/>
        <w:ind w:left="1134" w:hanging="283"/>
        <w:textAlignment w:val="auto"/>
        <w:rPr>
          <w:rFonts w:ascii="Bookman Old Style" w:eastAsia="Times New Roman" w:hAnsi="Bookman Old Style" w:cs="Arial"/>
          <w:b w:val="0"/>
          <w:sz w:val="22"/>
          <w:szCs w:val="22"/>
        </w:rPr>
      </w:pPr>
      <w:r w:rsidRPr="004D1B0E">
        <w:rPr>
          <w:rFonts w:ascii="Bookman Old Style" w:eastAsia="Times New Roman" w:hAnsi="Bookman Old Style" w:cs="Arial"/>
          <w:b w:val="0"/>
          <w:sz w:val="22"/>
          <w:szCs w:val="22"/>
        </w:rPr>
        <w:t>wszystkich dokumentów związanych z realizacją projektu objętego grantem, podawanych do wiadomości publicznej;</w:t>
      </w:r>
    </w:p>
    <w:p w:rsidR="00746F1F" w:rsidRPr="004D1B0E" w:rsidRDefault="00746F1F" w:rsidP="002B6725">
      <w:pPr>
        <w:pStyle w:val="Tekstpodstawowy21"/>
        <w:numPr>
          <w:ilvl w:val="1"/>
          <w:numId w:val="29"/>
        </w:numPr>
        <w:tabs>
          <w:tab w:val="left" w:pos="0"/>
          <w:tab w:val="left" w:pos="840"/>
          <w:tab w:val="left" w:pos="960"/>
        </w:tabs>
        <w:spacing w:after="120" w:line="276" w:lineRule="auto"/>
        <w:ind w:left="1134" w:hanging="283"/>
        <w:textAlignment w:val="auto"/>
        <w:rPr>
          <w:rFonts w:ascii="Bookman Old Style" w:eastAsia="Times New Roman" w:hAnsi="Bookman Old Style" w:cs="Arial"/>
          <w:b w:val="0"/>
          <w:sz w:val="22"/>
          <w:szCs w:val="22"/>
        </w:rPr>
      </w:pPr>
      <w:r w:rsidRPr="004D1B0E">
        <w:rPr>
          <w:rFonts w:ascii="Bookman Old Style" w:eastAsia="Times New Roman" w:hAnsi="Bookman Old Style" w:cs="Arial"/>
          <w:b w:val="0"/>
          <w:sz w:val="22"/>
          <w:szCs w:val="22"/>
        </w:rPr>
        <w:t>wszystkich dokumentów i materiałów dla osób i podmiotów uczestniczących w projekcie objętym grantem;</w:t>
      </w:r>
    </w:p>
    <w:p w:rsidR="00746F1F" w:rsidRPr="004D1B0E" w:rsidRDefault="00746F1F" w:rsidP="002B6725">
      <w:pPr>
        <w:pStyle w:val="Tekstpodstawowy21"/>
        <w:numPr>
          <w:ilvl w:val="0"/>
          <w:numId w:val="29"/>
        </w:numPr>
        <w:tabs>
          <w:tab w:val="left" w:pos="0"/>
          <w:tab w:val="left" w:pos="840"/>
          <w:tab w:val="left" w:pos="960"/>
        </w:tabs>
        <w:spacing w:after="120" w:line="276" w:lineRule="auto"/>
        <w:textAlignment w:val="auto"/>
        <w:rPr>
          <w:rFonts w:ascii="Bookman Old Style" w:eastAsia="Times New Roman" w:hAnsi="Bookman Old Style" w:cs="Arial"/>
          <w:b w:val="0"/>
          <w:sz w:val="22"/>
          <w:szCs w:val="22"/>
        </w:rPr>
      </w:pPr>
      <w:r w:rsidRPr="004D1B0E">
        <w:rPr>
          <w:rFonts w:ascii="Bookman Old Style" w:eastAsia="Times New Roman" w:hAnsi="Bookman Old Style" w:cs="Arial"/>
          <w:b w:val="0"/>
          <w:sz w:val="22"/>
          <w:szCs w:val="22"/>
        </w:rPr>
        <w:t>umieszczania przynajmniej jednego plakatu o minimalnym formacie A3 lub odpowiednio tablicy informacyjnej i/lub pamiątkowej w miejscu realizacji projektu objętego grantem;</w:t>
      </w:r>
    </w:p>
    <w:p w:rsidR="00746F1F" w:rsidRPr="004D1B0E" w:rsidRDefault="00746F1F" w:rsidP="002B6725">
      <w:pPr>
        <w:pStyle w:val="Tekstpodstawowy21"/>
        <w:numPr>
          <w:ilvl w:val="0"/>
          <w:numId w:val="29"/>
        </w:numPr>
        <w:tabs>
          <w:tab w:val="left" w:pos="0"/>
          <w:tab w:val="left" w:pos="840"/>
          <w:tab w:val="left" w:pos="960"/>
        </w:tabs>
        <w:spacing w:after="120" w:line="276" w:lineRule="auto"/>
        <w:textAlignment w:val="auto"/>
        <w:rPr>
          <w:rFonts w:ascii="Bookman Old Style" w:eastAsia="Times New Roman" w:hAnsi="Bookman Old Style" w:cs="Arial"/>
          <w:b w:val="0"/>
          <w:sz w:val="22"/>
          <w:szCs w:val="22"/>
        </w:rPr>
      </w:pPr>
      <w:r w:rsidRPr="004D1B0E">
        <w:rPr>
          <w:rFonts w:ascii="Bookman Old Style" w:eastAsia="Times New Roman" w:hAnsi="Bookman Old Style" w:cs="Arial"/>
          <w:b w:val="0"/>
          <w:sz w:val="22"/>
          <w:szCs w:val="22"/>
        </w:rPr>
        <w:t xml:space="preserve">umieszczania opisu projektu objętego grantem na stronie internetowej (jeśli </w:t>
      </w:r>
      <w:proofErr w:type="spellStart"/>
      <w:r w:rsidRPr="004D1B0E">
        <w:rPr>
          <w:rFonts w:ascii="Bookman Old Style" w:eastAsia="Times New Roman" w:hAnsi="Bookman Old Style" w:cs="Arial"/>
          <w:b w:val="0"/>
          <w:sz w:val="22"/>
          <w:szCs w:val="22"/>
        </w:rPr>
        <w:t>Grantobiorca</w:t>
      </w:r>
      <w:proofErr w:type="spellEnd"/>
      <w:r w:rsidRPr="004D1B0E">
        <w:rPr>
          <w:rFonts w:ascii="Bookman Old Style" w:eastAsia="Times New Roman" w:hAnsi="Bookman Old Style" w:cs="Arial"/>
          <w:b w:val="0"/>
          <w:sz w:val="22"/>
          <w:szCs w:val="22"/>
        </w:rPr>
        <w:t xml:space="preserve"> ma stronę internetową);</w:t>
      </w:r>
    </w:p>
    <w:p w:rsidR="00746F1F" w:rsidRPr="004D1B0E" w:rsidRDefault="00746F1F" w:rsidP="002B6725">
      <w:pPr>
        <w:pStyle w:val="Tekstpodstawowy21"/>
        <w:numPr>
          <w:ilvl w:val="0"/>
          <w:numId w:val="29"/>
        </w:numPr>
        <w:tabs>
          <w:tab w:val="left" w:pos="0"/>
          <w:tab w:val="left" w:pos="840"/>
          <w:tab w:val="left" w:pos="960"/>
        </w:tabs>
        <w:spacing w:after="120" w:line="276" w:lineRule="auto"/>
        <w:textAlignment w:val="auto"/>
        <w:rPr>
          <w:rFonts w:ascii="Bookman Old Style" w:eastAsia="Times New Roman" w:hAnsi="Bookman Old Style" w:cs="Arial"/>
          <w:b w:val="0"/>
          <w:sz w:val="22"/>
          <w:szCs w:val="22"/>
        </w:rPr>
      </w:pPr>
      <w:r w:rsidRPr="004D1B0E">
        <w:rPr>
          <w:rFonts w:ascii="Bookman Old Style" w:eastAsia="Times New Roman" w:hAnsi="Bookman Old Style" w:cs="Arial"/>
          <w:b w:val="0"/>
          <w:sz w:val="22"/>
          <w:szCs w:val="22"/>
        </w:rPr>
        <w:t>przekazywania osobom i podmiotom uczestniczącym w projekcie objętym grantem informacji, że projekt objęty grantem uzyskał dofinansowanie przynajmniej w formie odpowiedniego oznakowania;</w:t>
      </w:r>
    </w:p>
    <w:p w:rsidR="00746F1F" w:rsidRPr="004D1B0E" w:rsidRDefault="00746F1F" w:rsidP="002B6725">
      <w:pPr>
        <w:pStyle w:val="Tekstpodstawowy21"/>
        <w:numPr>
          <w:ilvl w:val="0"/>
          <w:numId w:val="29"/>
        </w:numPr>
        <w:tabs>
          <w:tab w:val="left" w:pos="0"/>
          <w:tab w:val="left" w:pos="840"/>
          <w:tab w:val="left" w:pos="960"/>
        </w:tabs>
        <w:spacing w:after="120" w:line="276" w:lineRule="auto"/>
        <w:textAlignment w:val="auto"/>
        <w:rPr>
          <w:rFonts w:ascii="Bookman Old Style" w:eastAsia="Times New Roman" w:hAnsi="Bookman Old Style" w:cs="Arial"/>
          <w:b w:val="0"/>
          <w:sz w:val="22"/>
          <w:szCs w:val="22"/>
        </w:rPr>
      </w:pPr>
      <w:r w:rsidRPr="004D1B0E">
        <w:rPr>
          <w:rFonts w:ascii="Bookman Old Style" w:eastAsia="Times New Roman" w:hAnsi="Bookman Old Style" w:cs="Arial"/>
          <w:b w:val="0"/>
          <w:sz w:val="22"/>
          <w:szCs w:val="22"/>
        </w:rPr>
        <w:t>dokumentowania działań informacyjnych i promocyjnych prowadzonych w ramach projektu objętego grantem.</w:t>
      </w:r>
    </w:p>
    <w:p w:rsidR="00746F1F" w:rsidRPr="004D1B0E" w:rsidRDefault="00746F1F" w:rsidP="002B6725">
      <w:pPr>
        <w:pStyle w:val="Akapitzlist"/>
        <w:numPr>
          <w:ilvl w:val="0"/>
          <w:numId w:val="30"/>
        </w:numPr>
        <w:spacing w:after="120" w:line="276" w:lineRule="auto"/>
        <w:ind w:left="426" w:hanging="426"/>
        <w:contextualSpacing w:val="0"/>
        <w:jc w:val="both"/>
        <w:rPr>
          <w:rFonts w:ascii="Bookman Old Style" w:hAnsi="Bookman Old Style" w:cs="Arial"/>
          <w:sz w:val="22"/>
          <w:szCs w:val="22"/>
        </w:rPr>
      </w:pPr>
      <w:proofErr w:type="spellStart"/>
      <w:r w:rsidRPr="004D1B0E">
        <w:rPr>
          <w:rFonts w:ascii="Bookman Old Style" w:hAnsi="Bookman Old Style" w:cs="Arial"/>
          <w:sz w:val="22"/>
          <w:szCs w:val="22"/>
        </w:rPr>
        <w:t>Grantobiorca</w:t>
      </w:r>
      <w:proofErr w:type="spellEnd"/>
      <w:r w:rsidRPr="004D1B0E">
        <w:rPr>
          <w:rFonts w:ascii="Bookman Old Style" w:hAnsi="Bookman Old Style" w:cs="Arial"/>
          <w:sz w:val="22"/>
          <w:szCs w:val="22"/>
        </w:rPr>
        <w:t xml:space="preserve"> jest ponadto zobowiązany do stosowania logotypu</w:t>
      </w:r>
      <w:r w:rsidR="007E05AB" w:rsidRPr="004D1B0E">
        <w:rPr>
          <w:rFonts w:ascii="Bookman Old Style" w:hAnsi="Bookman Old Style" w:cs="Arial"/>
          <w:sz w:val="22"/>
          <w:szCs w:val="22"/>
        </w:rPr>
        <w:t xml:space="preserve"> </w:t>
      </w:r>
      <w:proofErr w:type="spellStart"/>
      <w:r w:rsidR="007E05AB" w:rsidRPr="004D1B0E">
        <w:rPr>
          <w:rFonts w:ascii="Bookman Old Style" w:hAnsi="Bookman Old Style" w:cs="Arial"/>
          <w:sz w:val="22"/>
          <w:szCs w:val="22"/>
        </w:rPr>
        <w:t>Grantodawcy</w:t>
      </w:r>
      <w:proofErr w:type="spellEnd"/>
      <w:r w:rsidR="007E05AB" w:rsidRPr="004D1B0E">
        <w:rPr>
          <w:rFonts w:ascii="Bookman Old Style" w:hAnsi="Bookman Old Style" w:cs="Arial"/>
          <w:sz w:val="22"/>
          <w:szCs w:val="22"/>
        </w:rPr>
        <w:t xml:space="preserve"> tj.  LGD na wszystkich dokumentach </w:t>
      </w:r>
      <w:r w:rsidRPr="004D1B0E">
        <w:rPr>
          <w:rFonts w:ascii="Bookman Old Style" w:hAnsi="Bookman Old Style" w:cs="Arial"/>
          <w:sz w:val="22"/>
          <w:szCs w:val="22"/>
        </w:rPr>
        <w:t>i podczas wszystkich działań wymienionych w ust. 2.</w:t>
      </w:r>
    </w:p>
    <w:p w:rsidR="009E12FF" w:rsidRPr="004D1B0E" w:rsidRDefault="009E12FF" w:rsidP="00186C07">
      <w:pPr>
        <w:jc w:val="both"/>
        <w:rPr>
          <w:rFonts w:ascii="Bookman Old Style" w:hAnsi="Bookman Old Style" w:cs="Arial"/>
          <w:sz w:val="22"/>
          <w:szCs w:val="22"/>
        </w:rPr>
      </w:pPr>
    </w:p>
    <w:p w:rsidR="0094337B" w:rsidRPr="004D1B0E" w:rsidRDefault="0094337B" w:rsidP="00186C07">
      <w:pPr>
        <w:pStyle w:val="Nagwek1"/>
      </w:pPr>
      <w:r w:rsidRPr="004D1B0E">
        <w:t>Archiwizacja</w:t>
      </w:r>
    </w:p>
    <w:p w:rsidR="0094337B" w:rsidRPr="004D1B0E" w:rsidRDefault="004522DF" w:rsidP="00186C07">
      <w:pPr>
        <w:pStyle w:val="Nagwek1"/>
      </w:pPr>
      <w:r w:rsidRPr="004D1B0E">
        <w:t xml:space="preserve">§ </w:t>
      </w:r>
      <w:r w:rsidR="008A6554" w:rsidRPr="004D1B0E">
        <w:t>13</w:t>
      </w:r>
      <w:r w:rsidR="0094337B" w:rsidRPr="004D1B0E">
        <w:t>.</w:t>
      </w:r>
    </w:p>
    <w:p w:rsidR="0094337B" w:rsidRPr="004D1B0E" w:rsidRDefault="0094337B" w:rsidP="00186C07">
      <w:pPr>
        <w:jc w:val="center"/>
        <w:rPr>
          <w:rFonts w:ascii="Bookman Old Style" w:hAnsi="Bookman Old Style" w:cs="Arial"/>
          <w:b/>
          <w:sz w:val="22"/>
          <w:szCs w:val="22"/>
        </w:rPr>
      </w:pPr>
    </w:p>
    <w:p w:rsidR="00746F1F" w:rsidRPr="004D1B0E" w:rsidRDefault="00746F1F" w:rsidP="002B6725">
      <w:pPr>
        <w:pStyle w:val="Akapitzlist"/>
        <w:numPr>
          <w:ilvl w:val="0"/>
          <w:numId w:val="31"/>
        </w:numPr>
        <w:spacing w:after="120" w:line="276" w:lineRule="auto"/>
        <w:ind w:left="425" w:hanging="425"/>
        <w:contextualSpacing w:val="0"/>
        <w:jc w:val="both"/>
        <w:rPr>
          <w:rFonts w:ascii="Bookman Old Style" w:hAnsi="Bookman Old Style" w:cs="Arial"/>
          <w:sz w:val="22"/>
          <w:szCs w:val="22"/>
        </w:rPr>
      </w:pPr>
      <w:proofErr w:type="spellStart"/>
      <w:r w:rsidRPr="004D1B0E">
        <w:rPr>
          <w:rFonts w:ascii="Bookman Old Style" w:hAnsi="Bookman Old Style" w:cs="Arial"/>
          <w:sz w:val="22"/>
          <w:szCs w:val="22"/>
        </w:rPr>
        <w:t>Grantobiorca</w:t>
      </w:r>
      <w:proofErr w:type="spellEnd"/>
      <w:r w:rsidRPr="004D1B0E">
        <w:rPr>
          <w:rFonts w:ascii="Bookman Old Style" w:hAnsi="Bookman Old Style" w:cs="Arial"/>
          <w:sz w:val="22"/>
          <w:szCs w:val="22"/>
        </w:rPr>
        <w:t xml:space="preserve"> zobowiązuje się do przechowywania dokumentacji związanej </w:t>
      </w:r>
      <w:r w:rsidRPr="004D1B0E">
        <w:rPr>
          <w:rFonts w:ascii="Bookman Old Style" w:hAnsi="Bookman Old Style" w:cs="Arial"/>
          <w:sz w:val="22"/>
          <w:szCs w:val="22"/>
        </w:rPr>
        <w:br/>
        <w:t>z realizacją projektu objętego grantem przez okres wskazany w umowie nr …………………… o dofinansowanie Projektu grantowego „…</w:t>
      </w:r>
      <w:r w:rsidRPr="004D1B0E">
        <w:rPr>
          <w:rFonts w:ascii="Bookman Old Style" w:hAnsi="Bookman Old Style" w:cs="Arial"/>
          <w:i/>
          <w:sz w:val="22"/>
          <w:szCs w:val="22"/>
        </w:rPr>
        <w:t>[tytuł projektu grantowego realizowanego przez LGD]…</w:t>
      </w:r>
      <w:r w:rsidRPr="004D1B0E">
        <w:rPr>
          <w:rFonts w:ascii="Bookman Old Style" w:hAnsi="Bookman Old Style" w:cs="Arial"/>
          <w:sz w:val="22"/>
          <w:szCs w:val="22"/>
        </w:rPr>
        <w:t>”, z zastrzeżeniem ust. 3 i 4.</w:t>
      </w:r>
    </w:p>
    <w:p w:rsidR="00746F1F" w:rsidRPr="004D1B0E" w:rsidRDefault="00746F1F" w:rsidP="002B6725">
      <w:pPr>
        <w:pStyle w:val="Akapitzlist"/>
        <w:numPr>
          <w:ilvl w:val="0"/>
          <w:numId w:val="31"/>
        </w:numPr>
        <w:spacing w:after="120" w:line="276" w:lineRule="auto"/>
        <w:ind w:left="425" w:hanging="425"/>
        <w:contextualSpacing w:val="0"/>
        <w:jc w:val="both"/>
        <w:rPr>
          <w:rFonts w:ascii="Bookman Old Style" w:hAnsi="Bookman Old Style" w:cs="Arial"/>
          <w:sz w:val="22"/>
          <w:szCs w:val="22"/>
        </w:rPr>
      </w:pPr>
      <w:r w:rsidRPr="004D1B0E">
        <w:rPr>
          <w:rFonts w:ascii="Bookman Old Style" w:hAnsi="Bookman Old Style" w:cs="Arial"/>
          <w:sz w:val="22"/>
          <w:szCs w:val="22"/>
        </w:rPr>
        <w:t xml:space="preserve">LGD informuje </w:t>
      </w:r>
      <w:proofErr w:type="spellStart"/>
      <w:r w:rsidRPr="004D1B0E">
        <w:rPr>
          <w:rFonts w:ascii="Bookman Old Style" w:hAnsi="Bookman Old Style" w:cs="Arial"/>
          <w:sz w:val="22"/>
          <w:szCs w:val="22"/>
        </w:rPr>
        <w:t>Grantobiorcę</w:t>
      </w:r>
      <w:proofErr w:type="spellEnd"/>
      <w:r w:rsidRPr="004D1B0E">
        <w:rPr>
          <w:rFonts w:ascii="Bookman Old Style" w:hAnsi="Bookman Old Style" w:cs="Arial"/>
          <w:sz w:val="22"/>
          <w:szCs w:val="22"/>
        </w:rPr>
        <w:t xml:space="preserve"> o terminie rozpoczęcia okresu, o którym mowa </w:t>
      </w:r>
      <w:r w:rsidRPr="004D1B0E">
        <w:rPr>
          <w:rFonts w:ascii="Bookman Old Style" w:hAnsi="Bookman Old Style" w:cs="Arial"/>
          <w:sz w:val="22"/>
          <w:szCs w:val="22"/>
        </w:rPr>
        <w:br/>
        <w:t>w ust. 1.</w:t>
      </w:r>
    </w:p>
    <w:p w:rsidR="00746F1F" w:rsidRPr="004D1B0E" w:rsidRDefault="00746F1F" w:rsidP="002B6725">
      <w:pPr>
        <w:pStyle w:val="Akapitzlist"/>
        <w:numPr>
          <w:ilvl w:val="0"/>
          <w:numId w:val="31"/>
        </w:numPr>
        <w:spacing w:after="120" w:line="276" w:lineRule="auto"/>
        <w:ind w:left="425" w:hanging="425"/>
        <w:contextualSpacing w:val="0"/>
        <w:jc w:val="both"/>
        <w:rPr>
          <w:rFonts w:ascii="Bookman Old Style" w:hAnsi="Bookman Old Style" w:cs="Arial"/>
          <w:sz w:val="22"/>
          <w:szCs w:val="22"/>
        </w:rPr>
      </w:pPr>
      <w:r w:rsidRPr="004D1B0E">
        <w:rPr>
          <w:rFonts w:ascii="Bookman Old Style" w:hAnsi="Bookman Old Style" w:cs="Arial"/>
          <w:sz w:val="22"/>
          <w:szCs w:val="22"/>
        </w:rPr>
        <w:t xml:space="preserve">Okres, o którym mowa w ust. 1, może zostać przerwany na podstawie przesłanek określonych w art. 140 ust. 1 rozporządzenia ogólnego lub w art. 23 ust. 3 ustawy wdrożeniowej, o czym </w:t>
      </w:r>
      <w:proofErr w:type="spellStart"/>
      <w:r w:rsidRPr="004D1B0E">
        <w:rPr>
          <w:rFonts w:ascii="Bookman Old Style" w:hAnsi="Bookman Old Style" w:cs="Arial"/>
          <w:sz w:val="22"/>
          <w:szCs w:val="22"/>
        </w:rPr>
        <w:t>Grantobiorca</w:t>
      </w:r>
      <w:proofErr w:type="spellEnd"/>
      <w:r w:rsidRPr="004D1B0E">
        <w:rPr>
          <w:rFonts w:ascii="Bookman Old Style" w:hAnsi="Bookman Old Style" w:cs="Arial"/>
          <w:sz w:val="22"/>
          <w:szCs w:val="22"/>
        </w:rPr>
        <w:t xml:space="preserve"> jest informowany pisemnie przez LGD.</w:t>
      </w:r>
    </w:p>
    <w:p w:rsidR="00746F1F" w:rsidRPr="004D1B0E" w:rsidRDefault="00746F1F" w:rsidP="002B6725">
      <w:pPr>
        <w:pStyle w:val="Akapitzlist"/>
        <w:numPr>
          <w:ilvl w:val="0"/>
          <w:numId w:val="31"/>
        </w:numPr>
        <w:spacing w:after="120" w:line="276" w:lineRule="auto"/>
        <w:ind w:left="425" w:hanging="425"/>
        <w:contextualSpacing w:val="0"/>
        <w:jc w:val="both"/>
        <w:rPr>
          <w:rFonts w:ascii="Bookman Old Style" w:hAnsi="Bookman Old Style" w:cs="Arial"/>
          <w:sz w:val="22"/>
          <w:szCs w:val="22"/>
        </w:rPr>
      </w:pPr>
      <w:r w:rsidRPr="004D1B0E">
        <w:rPr>
          <w:rFonts w:ascii="Bookman Old Style" w:hAnsi="Bookman Old Style" w:cs="Arial"/>
          <w:sz w:val="22"/>
          <w:szCs w:val="22"/>
        </w:rPr>
        <w:t>Ustęp 1 pozostaje bez uszczerbku dla zasad dotyczących trwałości projektu objętego grantem, wskazanych w § 1</w:t>
      </w:r>
      <w:r w:rsidR="00E87F27" w:rsidRPr="004D1B0E">
        <w:rPr>
          <w:rFonts w:ascii="Bookman Old Style" w:hAnsi="Bookman Old Style" w:cs="Arial"/>
          <w:sz w:val="22"/>
          <w:szCs w:val="22"/>
        </w:rPr>
        <w:t>5</w:t>
      </w:r>
      <w:r w:rsidRPr="004D1B0E">
        <w:rPr>
          <w:rFonts w:ascii="Bookman Old Style" w:hAnsi="Bookman Old Style" w:cs="Arial"/>
          <w:sz w:val="22"/>
          <w:szCs w:val="22"/>
        </w:rPr>
        <w:t xml:space="preserve"> Umowy, podatku, o którym mowa </w:t>
      </w:r>
      <w:r w:rsidRPr="004D1B0E">
        <w:rPr>
          <w:rFonts w:ascii="Bookman Old Style" w:hAnsi="Bookman Old Style" w:cs="Arial"/>
          <w:sz w:val="22"/>
          <w:szCs w:val="22"/>
        </w:rPr>
        <w:br/>
        <w:t xml:space="preserve">w ustawie o podatku od towarów i usług oraz pomocy publicznej. W przypadku projektu objętego grantem dotyczącego pomocy publicznej, </w:t>
      </w:r>
      <w:proofErr w:type="spellStart"/>
      <w:r w:rsidRPr="004D1B0E">
        <w:rPr>
          <w:rFonts w:ascii="Bookman Old Style" w:hAnsi="Bookman Old Style" w:cs="Arial"/>
          <w:sz w:val="22"/>
          <w:szCs w:val="22"/>
        </w:rPr>
        <w:t>Grantobiorca</w:t>
      </w:r>
      <w:proofErr w:type="spellEnd"/>
      <w:r w:rsidRPr="004D1B0E">
        <w:rPr>
          <w:rFonts w:ascii="Bookman Old Style" w:hAnsi="Bookman Old Style" w:cs="Arial"/>
          <w:sz w:val="22"/>
          <w:szCs w:val="22"/>
        </w:rPr>
        <w:t xml:space="preserve"> zobowiązuje się przechowywać dokumenty dotyczące tej pomocy przez 10 lat licząc od dnia podpisania Umowy.</w:t>
      </w:r>
    </w:p>
    <w:p w:rsidR="00746F1F" w:rsidRPr="004D1B0E" w:rsidRDefault="00746F1F" w:rsidP="002B6725">
      <w:pPr>
        <w:pStyle w:val="Akapitzlist"/>
        <w:numPr>
          <w:ilvl w:val="0"/>
          <w:numId w:val="31"/>
        </w:numPr>
        <w:spacing w:after="120" w:line="276" w:lineRule="auto"/>
        <w:ind w:left="425" w:hanging="425"/>
        <w:contextualSpacing w:val="0"/>
        <w:jc w:val="both"/>
        <w:rPr>
          <w:rFonts w:ascii="Bookman Old Style" w:hAnsi="Bookman Old Style" w:cs="Arial"/>
          <w:sz w:val="22"/>
          <w:szCs w:val="22"/>
        </w:rPr>
      </w:pPr>
      <w:proofErr w:type="spellStart"/>
      <w:r w:rsidRPr="004D1B0E">
        <w:rPr>
          <w:rFonts w:ascii="Bookman Old Style" w:hAnsi="Bookman Old Style" w:cs="Arial"/>
          <w:sz w:val="22"/>
          <w:szCs w:val="22"/>
        </w:rPr>
        <w:lastRenderedPageBreak/>
        <w:t>Grantobiorca</w:t>
      </w:r>
      <w:proofErr w:type="spellEnd"/>
      <w:r w:rsidRPr="004D1B0E">
        <w:rPr>
          <w:rFonts w:ascii="Bookman Old Style" w:hAnsi="Bookman Old Style" w:cs="Arial"/>
          <w:sz w:val="22"/>
          <w:szCs w:val="22"/>
        </w:rPr>
        <w:t xml:space="preserve"> zobowiązuje się do przechowywania dokumentów w formie oryginałów albo ich uwierzytelnionych odpisów lub na powszechnie uznanych nośnikach danych, w tym jako elektroniczne wersje dokumentów oryginalnych lub dokumenty istniejące wyłącznie w wersji elektronicznej.</w:t>
      </w:r>
    </w:p>
    <w:p w:rsidR="00746F1F" w:rsidRPr="004D1B0E" w:rsidRDefault="00746F1F" w:rsidP="002B6725">
      <w:pPr>
        <w:pStyle w:val="Akapitzlist"/>
        <w:numPr>
          <w:ilvl w:val="0"/>
          <w:numId w:val="31"/>
        </w:numPr>
        <w:spacing w:after="120" w:line="276" w:lineRule="auto"/>
        <w:ind w:left="425" w:hanging="425"/>
        <w:contextualSpacing w:val="0"/>
        <w:jc w:val="both"/>
        <w:rPr>
          <w:rFonts w:ascii="Bookman Old Style" w:hAnsi="Bookman Old Style" w:cs="Arial"/>
          <w:sz w:val="22"/>
          <w:szCs w:val="22"/>
        </w:rPr>
      </w:pPr>
      <w:proofErr w:type="spellStart"/>
      <w:r w:rsidRPr="004D1B0E">
        <w:rPr>
          <w:rFonts w:ascii="Bookman Old Style" w:hAnsi="Bookman Old Style" w:cs="Arial"/>
          <w:sz w:val="22"/>
          <w:szCs w:val="22"/>
        </w:rPr>
        <w:t>Grantobiorca</w:t>
      </w:r>
      <w:proofErr w:type="spellEnd"/>
      <w:r w:rsidRPr="004D1B0E">
        <w:rPr>
          <w:rFonts w:ascii="Bookman Old Style" w:hAnsi="Bookman Old Style" w:cs="Arial"/>
          <w:sz w:val="22"/>
          <w:szCs w:val="22"/>
        </w:rPr>
        <w:t xml:space="preserve"> zobowiązuje się do przechowywania dokumentacji związanej </w:t>
      </w:r>
      <w:r w:rsidRPr="004D1B0E">
        <w:rPr>
          <w:rFonts w:ascii="Bookman Old Style" w:hAnsi="Bookman Old Style" w:cs="Arial"/>
          <w:sz w:val="22"/>
          <w:szCs w:val="22"/>
        </w:rPr>
        <w:br/>
        <w:t>z realizacją projektu objętego grantem w sposób zapewniający dostępność, poufność i bezpieczeństwo oraz do informowania LGD o miejscu przechowywania tej dokumentacji.</w:t>
      </w:r>
    </w:p>
    <w:p w:rsidR="00746F1F" w:rsidRPr="004D1B0E" w:rsidRDefault="00746F1F" w:rsidP="002B6725">
      <w:pPr>
        <w:pStyle w:val="Akapitzlist"/>
        <w:numPr>
          <w:ilvl w:val="0"/>
          <w:numId w:val="31"/>
        </w:numPr>
        <w:spacing w:after="120" w:line="276" w:lineRule="auto"/>
        <w:ind w:left="425" w:hanging="425"/>
        <w:contextualSpacing w:val="0"/>
        <w:jc w:val="both"/>
        <w:rPr>
          <w:rFonts w:ascii="Bookman Old Style" w:hAnsi="Bookman Old Style" w:cs="Arial"/>
          <w:sz w:val="22"/>
          <w:szCs w:val="22"/>
        </w:rPr>
      </w:pPr>
      <w:r w:rsidRPr="004D1B0E">
        <w:rPr>
          <w:rFonts w:ascii="Bookman Old Style" w:hAnsi="Bookman Old Style" w:cs="Arial"/>
          <w:sz w:val="22"/>
          <w:szCs w:val="22"/>
        </w:rPr>
        <w:t xml:space="preserve">W przypadku zmiany miejsca przechowywania dokumentów związanych </w:t>
      </w:r>
      <w:r w:rsidRPr="004D1B0E">
        <w:rPr>
          <w:rFonts w:ascii="Bookman Old Style" w:hAnsi="Bookman Old Style" w:cs="Arial"/>
          <w:sz w:val="22"/>
          <w:szCs w:val="22"/>
        </w:rPr>
        <w:br/>
        <w:t xml:space="preserve">z realizacją projektu objętego grantem, jak również w przypadku zawieszenia, zaprzestania lub likwidacji przez </w:t>
      </w:r>
      <w:proofErr w:type="spellStart"/>
      <w:r w:rsidRPr="004D1B0E">
        <w:rPr>
          <w:rFonts w:ascii="Bookman Old Style" w:hAnsi="Bookman Old Style" w:cs="Arial"/>
          <w:sz w:val="22"/>
          <w:szCs w:val="22"/>
        </w:rPr>
        <w:t>Grantobiorcę</w:t>
      </w:r>
      <w:proofErr w:type="spellEnd"/>
      <w:r w:rsidRPr="004D1B0E">
        <w:rPr>
          <w:rFonts w:ascii="Bookman Old Style" w:hAnsi="Bookman Old Style" w:cs="Arial"/>
          <w:sz w:val="22"/>
          <w:szCs w:val="22"/>
        </w:rPr>
        <w:t xml:space="preserve"> działalności przed upływem terminu, o którym mowa w ust. 1 i 4, </w:t>
      </w:r>
      <w:proofErr w:type="spellStart"/>
      <w:r w:rsidRPr="004D1B0E">
        <w:rPr>
          <w:rFonts w:ascii="Bookman Old Style" w:hAnsi="Bookman Old Style" w:cs="Arial"/>
          <w:sz w:val="22"/>
          <w:szCs w:val="22"/>
        </w:rPr>
        <w:t>Grantobiorca</w:t>
      </w:r>
      <w:proofErr w:type="spellEnd"/>
      <w:r w:rsidRPr="004D1B0E">
        <w:rPr>
          <w:rFonts w:ascii="Bookman Old Style" w:hAnsi="Bookman Old Style" w:cs="Arial"/>
          <w:sz w:val="22"/>
          <w:szCs w:val="22"/>
        </w:rPr>
        <w:t xml:space="preserve"> zobowiązuje się do pisemnego poinformowania LGD, w terminie 14 dni </w:t>
      </w:r>
      <w:r w:rsidR="00F45F82" w:rsidRPr="004D1B0E">
        <w:rPr>
          <w:rFonts w:ascii="Bookman Old Style" w:hAnsi="Bookman Old Style" w:cs="Arial"/>
          <w:sz w:val="22"/>
          <w:szCs w:val="22"/>
        </w:rPr>
        <w:t xml:space="preserve">roboczych </w:t>
      </w:r>
      <w:r w:rsidRPr="004D1B0E">
        <w:rPr>
          <w:rFonts w:ascii="Bookman Old Style" w:hAnsi="Bookman Old Style" w:cs="Arial"/>
          <w:sz w:val="22"/>
          <w:szCs w:val="22"/>
        </w:rPr>
        <w:t>od zaistnienia zdarzenia, o nowym miejscu przechowywania dokumentów.</w:t>
      </w:r>
    </w:p>
    <w:p w:rsidR="0094337B" w:rsidRPr="004D1B0E" w:rsidRDefault="0094337B" w:rsidP="00186C07">
      <w:pPr>
        <w:tabs>
          <w:tab w:val="left" w:pos="142"/>
        </w:tabs>
        <w:ind w:left="142"/>
        <w:jc w:val="both"/>
        <w:rPr>
          <w:rFonts w:ascii="Bookman Old Style" w:hAnsi="Bookman Old Style" w:cs="Arial"/>
          <w:sz w:val="22"/>
          <w:szCs w:val="22"/>
        </w:rPr>
      </w:pPr>
      <w:r w:rsidRPr="004D1B0E">
        <w:rPr>
          <w:rFonts w:ascii="Bookman Old Style" w:hAnsi="Bookman Old Style" w:cs="Arial"/>
          <w:sz w:val="22"/>
          <w:szCs w:val="22"/>
        </w:rPr>
        <w:t xml:space="preserve"> </w:t>
      </w:r>
    </w:p>
    <w:p w:rsidR="008F4DED" w:rsidRPr="004D1B0E" w:rsidRDefault="008F4DED" w:rsidP="00186C07">
      <w:pPr>
        <w:pStyle w:val="Nagwek1"/>
      </w:pPr>
    </w:p>
    <w:p w:rsidR="0094337B" w:rsidRPr="004D1B0E" w:rsidRDefault="002F6DA8" w:rsidP="00186C07">
      <w:pPr>
        <w:pStyle w:val="Nagwek1"/>
      </w:pPr>
      <w:r w:rsidRPr="004D1B0E">
        <w:t xml:space="preserve">Zmiany </w:t>
      </w:r>
      <w:r w:rsidR="007E05AB" w:rsidRPr="004D1B0E">
        <w:t>umowy</w:t>
      </w:r>
    </w:p>
    <w:p w:rsidR="0094337B" w:rsidRPr="004D1B0E" w:rsidRDefault="004522DF" w:rsidP="00186C07">
      <w:pPr>
        <w:pStyle w:val="Nagwek1"/>
      </w:pPr>
      <w:r w:rsidRPr="004D1B0E">
        <w:t xml:space="preserve">§ </w:t>
      </w:r>
      <w:r w:rsidR="008A6554" w:rsidRPr="004D1B0E">
        <w:t>14</w:t>
      </w:r>
      <w:r w:rsidR="0094337B" w:rsidRPr="004D1B0E">
        <w:t>.</w:t>
      </w:r>
    </w:p>
    <w:p w:rsidR="0094337B" w:rsidRPr="004D1B0E" w:rsidRDefault="0094337B" w:rsidP="00186C07">
      <w:pPr>
        <w:jc w:val="both"/>
        <w:rPr>
          <w:rFonts w:ascii="Bookman Old Style" w:hAnsi="Bookman Old Style" w:cs="Arial"/>
          <w:sz w:val="22"/>
          <w:szCs w:val="22"/>
        </w:rPr>
      </w:pPr>
    </w:p>
    <w:p w:rsidR="00746F1F" w:rsidRPr="004D1B0E" w:rsidRDefault="00746F1F" w:rsidP="002B6725">
      <w:pPr>
        <w:pStyle w:val="Akapitzlist"/>
        <w:numPr>
          <w:ilvl w:val="0"/>
          <w:numId w:val="32"/>
        </w:numPr>
        <w:spacing w:after="120" w:line="276" w:lineRule="auto"/>
        <w:ind w:left="425" w:hanging="425"/>
        <w:contextualSpacing w:val="0"/>
        <w:jc w:val="both"/>
        <w:rPr>
          <w:rFonts w:ascii="Bookman Old Style" w:hAnsi="Bookman Old Style" w:cs="Arial"/>
          <w:sz w:val="22"/>
          <w:szCs w:val="22"/>
        </w:rPr>
      </w:pPr>
      <w:proofErr w:type="spellStart"/>
      <w:r w:rsidRPr="004D1B0E">
        <w:rPr>
          <w:rFonts w:ascii="Bookman Old Style" w:hAnsi="Bookman Old Style" w:cs="Arial"/>
          <w:sz w:val="22"/>
          <w:szCs w:val="22"/>
        </w:rPr>
        <w:t>Grantobiorca</w:t>
      </w:r>
      <w:proofErr w:type="spellEnd"/>
      <w:r w:rsidRPr="004D1B0E">
        <w:rPr>
          <w:rFonts w:ascii="Bookman Old Style" w:hAnsi="Bookman Old Style" w:cs="Arial"/>
          <w:sz w:val="22"/>
          <w:szCs w:val="22"/>
        </w:rPr>
        <w:t xml:space="preserve"> jest zobowiązany do realizacji projektu objętego grantem zgodnie </w:t>
      </w:r>
      <w:r w:rsidRPr="004D1B0E">
        <w:rPr>
          <w:rFonts w:ascii="Bookman Old Style" w:hAnsi="Bookman Old Style" w:cs="Arial"/>
          <w:sz w:val="22"/>
          <w:szCs w:val="22"/>
        </w:rPr>
        <w:br/>
        <w:t>z Umową, wnioskiem o powierzenie grantu oraz zmianami zaakceptowanymi przez LGD.</w:t>
      </w:r>
    </w:p>
    <w:p w:rsidR="00746F1F" w:rsidRPr="004D1B0E" w:rsidRDefault="00746F1F" w:rsidP="002B6725">
      <w:pPr>
        <w:pStyle w:val="Akapitzlist"/>
        <w:numPr>
          <w:ilvl w:val="0"/>
          <w:numId w:val="32"/>
        </w:numPr>
        <w:spacing w:after="120" w:line="276" w:lineRule="auto"/>
        <w:ind w:left="425" w:hanging="425"/>
        <w:contextualSpacing w:val="0"/>
        <w:jc w:val="both"/>
        <w:rPr>
          <w:rFonts w:ascii="Bookman Old Style" w:hAnsi="Bookman Old Style" w:cs="Arial"/>
          <w:sz w:val="22"/>
          <w:szCs w:val="22"/>
        </w:rPr>
      </w:pPr>
      <w:r w:rsidRPr="004D1B0E">
        <w:rPr>
          <w:rFonts w:ascii="Bookman Old Style" w:hAnsi="Bookman Old Style" w:cs="Arial"/>
          <w:sz w:val="22"/>
          <w:szCs w:val="22"/>
        </w:rPr>
        <w:t>Przez zmiany zaakceptowane przez LGD należy rozumieć zmiany zaakceptowane na piśmie podpisanym przez osobę upoważnioną.</w:t>
      </w:r>
    </w:p>
    <w:p w:rsidR="00746F1F" w:rsidRPr="004D1B0E" w:rsidRDefault="00746F1F" w:rsidP="002B6725">
      <w:pPr>
        <w:pStyle w:val="Akapitzlist"/>
        <w:numPr>
          <w:ilvl w:val="0"/>
          <w:numId w:val="32"/>
        </w:numPr>
        <w:spacing w:after="120" w:line="276" w:lineRule="auto"/>
        <w:ind w:left="425" w:hanging="425"/>
        <w:contextualSpacing w:val="0"/>
        <w:jc w:val="both"/>
        <w:rPr>
          <w:rFonts w:ascii="Bookman Old Style" w:hAnsi="Bookman Old Style" w:cs="Arial"/>
          <w:sz w:val="22"/>
          <w:szCs w:val="22"/>
        </w:rPr>
      </w:pPr>
      <w:proofErr w:type="spellStart"/>
      <w:r w:rsidRPr="004D1B0E">
        <w:rPr>
          <w:rFonts w:ascii="Bookman Old Style" w:hAnsi="Bookman Old Style" w:cs="Arial"/>
          <w:sz w:val="22"/>
          <w:szCs w:val="22"/>
        </w:rPr>
        <w:t>Grantobiorca</w:t>
      </w:r>
      <w:proofErr w:type="spellEnd"/>
      <w:r w:rsidRPr="004D1B0E">
        <w:rPr>
          <w:rFonts w:ascii="Bookman Old Style" w:hAnsi="Bookman Old Style" w:cs="Arial"/>
          <w:sz w:val="22"/>
          <w:szCs w:val="22"/>
        </w:rPr>
        <w:t xml:space="preserve"> zgłasza LGD, w formie pisemnej, zmiany dotyczące realizacji projektu objętego grantem przed ich wprowadzeniem, nie później niż na 30 dni</w:t>
      </w:r>
      <w:r w:rsidR="00F45F82" w:rsidRPr="004D1B0E">
        <w:rPr>
          <w:rFonts w:ascii="Bookman Old Style" w:hAnsi="Bookman Old Style" w:cs="Arial"/>
          <w:sz w:val="22"/>
          <w:szCs w:val="22"/>
        </w:rPr>
        <w:t xml:space="preserve"> roboczych</w:t>
      </w:r>
      <w:r w:rsidRPr="004D1B0E">
        <w:rPr>
          <w:rStyle w:val="Odwoanieprzypisudolnego"/>
          <w:rFonts w:ascii="Bookman Old Style" w:hAnsi="Bookman Old Style" w:cs="Arial"/>
          <w:sz w:val="22"/>
          <w:szCs w:val="22"/>
        </w:rPr>
        <w:footnoteReference w:id="10"/>
      </w:r>
      <w:r w:rsidRPr="004D1B0E">
        <w:rPr>
          <w:rFonts w:ascii="Bookman Old Style" w:hAnsi="Bookman Old Style" w:cs="Arial"/>
          <w:sz w:val="22"/>
          <w:szCs w:val="22"/>
        </w:rPr>
        <w:t xml:space="preserve"> przed planowanym zakończeniem realizacji projektu objętego grantem, określonym w § 3 ust. 1 pkt 2 Umowy.</w:t>
      </w:r>
    </w:p>
    <w:p w:rsidR="00746F1F" w:rsidRPr="004D1B0E" w:rsidRDefault="00746F1F" w:rsidP="002B6725">
      <w:pPr>
        <w:pStyle w:val="Akapitzlist"/>
        <w:numPr>
          <w:ilvl w:val="0"/>
          <w:numId w:val="32"/>
        </w:numPr>
        <w:spacing w:after="120" w:line="276" w:lineRule="auto"/>
        <w:ind w:left="425" w:hanging="425"/>
        <w:contextualSpacing w:val="0"/>
        <w:jc w:val="both"/>
        <w:rPr>
          <w:rFonts w:ascii="Bookman Old Style" w:hAnsi="Bookman Old Style" w:cs="Arial"/>
          <w:sz w:val="22"/>
          <w:szCs w:val="22"/>
        </w:rPr>
      </w:pPr>
      <w:r w:rsidRPr="004D1B0E">
        <w:rPr>
          <w:rFonts w:ascii="Bookman Old Style" w:hAnsi="Bookman Old Style" w:cs="Arial"/>
          <w:sz w:val="22"/>
          <w:szCs w:val="22"/>
        </w:rPr>
        <w:t>LGD może z własnej inicjatywy zaproponować wprowadzenie zmian do Umowy.</w:t>
      </w:r>
    </w:p>
    <w:p w:rsidR="00746F1F" w:rsidRPr="004D1B0E" w:rsidRDefault="00746F1F" w:rsidP="002B6725">
      <w:pPr>
        <w:pStyle w:val="Akapitzlist"/>
        <w:numPr>
          <w:ilvl w:val="0"/>
          <w:numId w:val="32"/>
        </w:numPr>
        <w:spacing w:after="120" w:line="276" w:lineRule="auto"/>
        <w:ind w:left="425" w:hanging="425"/>
        <w:contextualSpacing w:val="0"/>
        <w:jc w:val="both"/>
        <w:rPr>
          <w:rFonts w:ascii="Bookman Old Style" w:hAnsi="Bookman Old Style" w:cs="Arial"/>
          <w:sz w:val="22"/>
          <w:szCs w:val="22"/>
        </w:rPr>
      </w:pPr>
      <w:r w:rsidRPr="004D1B0E">
        <w:rPr>
          <w:rFonts w:ascii="Bookman Old Style" w:hAnsi="Bookman Old Style" w:cs="Arial"/>
          <w:sz w:val="22"/>
          <w:szCs w:val="22"/>
        </w:rPr>
        <w:t xml:space="preserve">W przypadku wystąpienia niezależnych od </w:t>
      </w:r>
      <w:proofErr w:type="spellStart"/>
      <w:r w:rsidRPr="004D1B0E">
        <w:rPr>
          <w:rFonts w:ascii="Bookman Old Style" w:hAnsi="Bookman Old Style" w:cs="Arial"/>
          <w:sz w:val="22"/>
          <w:szCs w:val="22"/>
        </w:rPr>
        <w:t>Grantobiorcy</w:t>
      </w:r>
      <w:proofErr w:type="spellEnd"/>
      <w:r w:rsidRPr="004D1B0E">
        <w:rPr>
          <w:rFonts w:ascii="Bookman Old Style" w:hAnsi="Bookman Old Style" w:cs="Arial"/>
          <w:sz w:val="22"/>
          <w:szCs w:val="22"/>
        </w:rPr>
        <w:t xml:space="preserve"> okoliczności, powodujących konieczność wprowadzenia zmian do projektu objętego grantem, Strony Umowy uzgadniają zakres zmian w Umowie, które są niezbędne dla zapewnienia prawidłowej realizacji projektu objętego grantem.</w:t>
      </w:r>
    </w:p>
    <w:p w:rsidR="00746F1F" w:rsidRPr="004D1B0E" w:rsidRDefault="00746F1F" w:rsidP="002B6725">
      <w:pPr>
        <w:pStyle w:val="Akapitzlist"/>
        <w:numPr>
          <w:ilvl w:val="0"/>
          <w:numId w:val="32"/>
        </w:numPr>
        <w:spacing w:after="120" w:line="276" w:lineRule="auto"/>
        <w:ind w:left="425" w:hanging="425"/>
        <w:contextualSpacing w:val="0"/>
        <w:jc w:val="both"/>
        <w:rPr>
          <w:rFonts w:ascii="Bookman Old Style" w:hAnsi="Bookman Old Style" w:cs="Arial"/>
          <w:sz w:val="22"/>
          <w:szCs w:val="22"/>
        </w:rPr>
      </w:pPr>
      <w:r w:rsidRPr="004D1B0E">
        <w:rPr>
          <w:rFonts w:ascii="Bookman Old Style" w:hAnsi="Bookman Old Style" w:cs="Arial"/>
          <w:sz w:val="22"/>
          <w:szCs w:val="22"/>
        </w:rPr>
        <w:t>Zmiany w Umowie nie mogą prowadzić do zwiększenia wysokości grantu</w:t>
      </w:r>
      <w:r w:rsidR="007E05AB" w:rsidRPr="004D1B0E">
        <w:rPr>
          <w:rFonts w:ascii="Bookman Old Style" w:hAnsi="Bookman Old Style" w:cs="Arial"/>
          <w:sz w:val="22"/>
          <w:szCs w:val="22"/>
        </w:rPr>
        <w:t xml:space="preserve"> określonego w § 2 ust. 2 Umowy, jak również zmiany wskaźników i celu projektu objętego grantem.</w:t>
      </w:r>
    </w:p>
    <w:p w:rsidR="00746F1F" w:rsidRPr="004D1B0E" w:rsidRDefault="00746F1F" w:rsidP="002B6725">
      <w:pPr>
        <w:pStyle w:val="Akapitzlist"/>
        <w:numPr>
          <w:ilvl w:val="0"/>
          <w:numId w:val="32"/>
        </w:numPr>
        <w:spacing w:after="120" w:line="276" w:lineRule="auto"/>
        <w:ind w:left="425" w:hanging="425"/>
        <w:contextualSpacing w:val="0"/>
        <w:jc w:val="both"/>
        <w:rPr>
          <w:rFonts w:ascii="Bookman Old Style" w:hAnsi="Bookman Old Style" w:cs="Arial"/>
          <w:sz w:val="22"/>
          <w:szCs w:val="22"/>
        </w:rPr>
      </w:pPr>
      <w:r w:rsidRPr="004D1B0E">
        <w:rPr>
          <w:rFonts w:ascii="Bookman Old Style" w:hAnsi="Bookman Old Style" w:cs="Arial"/>
          <w:sz w:val="22"/>
          <w:szCs w:val="22"/>
        </w:rPr>
        <w:t xml:space="preserve">Jeżeli w wyniku przeprowadzonego postępowania o udzielenie zamówienia, suma wartości kategorii wydatków objętych postępowaniem ulegnie zmniejszeniu w stosunku do sumy wartości tych kategorii wydatków, określonych we wniosku o powierzenie grantu, wysokość grantu dotyczącego tych kategorii wydatków ulega odpowiedniemu zmniejszeniu, z zachowaniem udziału procentowego dofinansowania w wydatkach kwalifikowalnych, </w:t>
      </w:r>
      <w:r w:rsidRPr="004D1B0E">
        <w:rPr>
          <w:rFonts w:ascii="Bookman Old Style" w:hAnsi="Bookman Old Style" w:cs="Arial"/>
          <w:sz w:val="22"/>
          <w:szCs w:val="22"/>
        </w:rPr>
        <w:lastRenderedPageBreak/>
        <w:t xml:space="preserve">określonego w § 2 ust. 2 Umowy. Ewentualne oszczędności powstałe w wyniku przeprowadzonego postępowania o udzielenie zamówienia mogą zostać przesunięte do innego postępowania przeprowadzonego w ramach projektu objętego grantem, w którym zaistniała sytuacja, o której mowa w ust. 8, </w:t>
      </w:r>
      <w:r w:rsidRPr="004D1B0E">
        <w:rPr>
          <w:rFonts w:ascii="Bookman Old Style" w:hAnsi="Bookman Old Style" w:cs="Arial"/>
          <w:sz w:val="22"/>
          <w:szCs w:val="22"/>
        </w:rPr>
        <w:br/>
        <w:t>z zachowaniem udziału procentowego dofinansowania w wydatkach kwalifikowalnych, określonego w § 2 ust. 2 Umowy.</w:t>
      </w:r>
    </w:p>
    <w:p w:rsidR="00746F1F" w:rsidRPr="004D1B0E" w:rsidRDefault="00746F1F" w:rsidP="002B6725">
      <w:pPr>
        <w:pStyle w:val="Akapitzlist"/>
        <w:numPr>
          <w:ilvl w:val="0"/>
          <w:numId w:val="32"/>
        </w:numPr>
        <w:spacing w:after="120" w:line="276" w:lineRule="auto"/>
        <w:ind w:left="425" w:hanging="425"/>
        <w:contextualSpacing w:val="0"/>
        <w:jc w:val="both"/>
        <w:rPr>
          <w:rFonts w:ascii="Bookman Old Style" w:hAnsi="Bookman Old Style" w:cs="Arial"/>
          <w:sz w:val="22"/>
          <w:szCs w:val="22"/>
        </w:rPr>
      </w:pPr>
      <w:r w:rsidRPr="004D1B0E">
        <w:rPr>
          <w:rFonts w:ascii="Bookman Old Style" w:hAnsi="Bookman Old Style" w:cs="Arial"/>
          <w:sz w:val="22"/>
          <w:szCs w:val="22"/>
        </w:rPr>
        <w:t>Jeżeli w wyniku przeprowadzonego postępowania o udzielenie zamówienia, suma wartości kategorii wydatków objętych postępowaniem ulegnie zwiększeniu w stosunku do sumy wartości tych kategorii wydatków, określonych we wniosku o powierzenie grantu, wysokość grantu dotyczącego tych kategorii wydatków nie ulega zmianie, z zastrzeżeniem ust. 7.</w:t>
      </w:r>
    </w:p>
    <w:p w:rsidR="00746F1F" w:rsidRPr="004D1B0E" w:rsidRDefault="00746F1F" w:rsidP="002B6725">
      <w:pPr>
        <w:pStyle w:val="Akapitzlist"/>
        <w:numPr>
          <w:ilvl w:val="0"/>
          <w:numId w:val="32"/>
        </w:numPr>
        <w:spacing w:after="120" w:line="276" w:lineRule="auto"/>
        <w:ind w:left="425" w:hanging="425"/>
        <w:contextualSpacing w:val="0"/>
        <w:jc w:val="both"/>
        <w:rPr>
          <w:rFonts w:ascii="Bookman Old Style" w:hAnsi="Bookman Old Style" w:cs="Arial"/>
          <w:sz w:val="22"/>
          <w:szCs w:val="22"/>
        </w:rPr>
      </w:pPr>
      <w:r w:rsidRPr="004D1B0E">
        <w:rPr>
          <w:rFonts w:ascii="Bookman Old Style" w:hAnsi="Bookman Old Style" w:cs="Arial"/>
          <w:sz w:val="22"/>
          <w:szCs w:val="22"/>
        </w:rPr>
        <w:t xml:space="preserve">Zmiany, o których mowa w ust. 7 i 8, wymagają dokonania zmiany Umowy </w:t>
      </w:r>
      <w:r w:rsidRPr="004D1B0E">
        <w:rPr>
          <w:rFonts w:ascii="Bookman Old Style" w:hAnsi="Bookman Old Style" w:cs="Arial"/>
          <w:sz w:val="22"/>
          <w:szCs w:val="22"/>
        </w:rPr>
        <w:br/>
        <w:t xml:space="preserve">w formie aneksu po zakończeniu ostatniego postępowania o udzielenie zamówienia w ramach projektu objętego grantem. Podstawą zmian będzie zaktualizowany wniosek o powierzenie grantu. Do czasu zawarcia aneksu, </w:t>
      </w:r>
      <w:proofErr w:type="spellStart"/>
      <w:r w:rsidRPr="004D1B0E">
        <w:rPr>
          <w:rFonts w:ascii="Bookman Old Style" w:hAnsi="Bookman Old Style" w:cs="Arial"/>
          <w:sz w:val="22"/>
          <w:szCs w:val="22"/>
        </w:rPr>
        <w:t>Grantobiorca</w:t>
      </w:r>
      <w:proofErr w:type="spellEnd"/>
      <w:r w:rsidRPr="004D1B0E">
        <w:rPr>
          <w:rFonts w:ascii="Bookman Old Style" w:hAnsi="Bookman Old Style" w:cs="Arial"/>
          <w:sz w:val="22"/>
          <w:szCs w:val="22"/>
        </w:rPr>
        <w:t xml:space="preserve"> jest zobowiązany do informowania LGD na piśmie o każdym rozstrzygniętym postępowaniu. Na pisemny wniosek </w:t>
      </w:r>
      <w:proofErr w:type="spellStart"/>
      <w:r w:rsidRPr="004D1B0E">
        <w:rPr>
          <w:rFonts w:ascii="Bookman Old Style" w:hAnsi="Bookman Old Style" w:cs="Arial"/>
          <w:sz w:val="22"/>
          <w:szCs w:val="22"/>
        </w:rPr>
        <w:t>Grantobiorcy</w:t>
      </w:r>
      <w:proofErr w:type="spellEnd"/>
      <w:r w:rsidRPr="004D1B0E">
        <w:rPr>
          <w:rFonts w:ascii="Bookman Old Style" w:hAnsi="Bookman Old Style" w:cs="Arial"/>
          <w:sz w:val="22"/>
          <w:szCs w:val="22"/>
        </w:rPr>
        <w:t xml:space="preserve">, zmiany, </w:t>
      </w:r>
      <w:r w:rsidRPr="004D1B0E">
        <w:rPr>
          <w:rFonts w:ascii="Bookman Old Style" w:hAnsi="Bookman Old Style" w:cs="Arial"/>
          <w:sz w:val="22"/>
          <w:szCs w:val="22"/>
        </w:rPr>
        <w:br/>
        <w:t>o których mowa w ust. 7 i 8 mogą zostać wprowadzone do Umowy w formie aneksu wcześniej niż po rozstrzygnięciu ostatniego postępowania o udzielenie zamówienia w ramach projektu objętego grantem.</w:t>
      </w:r>
    </w:p>
    <w:p w:rsidR="00746F1F" w:rsidRPr="004D1B0E" w:rsidRDefault="00746F1F" w:rsidP="00532FAD">
      <w:pPr>
        <w:pStyle w:val="Akapitzlist"/>
        <w:numPr>
          <w:ilvl w:val="0"/>
          <w:numId w:val="32"/>
        </w:numPr>
        <w:spacing w:after="120" w:line="276" w:lineRule="auto"/>
        <w:ind w:left="425" w:hanging="425"/>
        <w:contextualSpacing w:val="0"/>
        <w:jc w:val="both"/>
        <w:rPr>
          <w:rFonts w:ascii="Bookman Old Style" w:hAnsi="Bookman Old Style" w:cs="Arial"/>
          <w:sz w:val="22"/>
          <w:szCs w:val="22"/>
        </w:rPr>
      </w:pPr>
      <w:r w:rsidRPr="004D1B0E">
        <w:rPr>
          <w:rFonts w:ascii="Bookman Old Style" w:hAnsi="Bookman Old Style" w:cs="Arial"/>
          <w:sz w:val="22"/>
          <w:szCs w:val="22"/>
        </w:rPr>
        <w:t>Dopuszczalne są, po pisemnym poinformowaniu i uzyskaniu pisemnej zgody LGD, zmiany grantu, dotyczące przesunięć pomiędzy poszczególnymi kategoriami wydatków kwalifikowalnych (w tym również z przyczyn, o których mowa w ust. 7 i 8), określonych we wniosku o powierzenie grantu, pod warunkiem, iż proponowane zmiany nie wpłyną negatywnie na osiągnięcie wskaźników produktu i rezultatu oraz na cel projektu objętego grantem;</w:t>
      </w:r>
    </w:p>
    <w:p w:rsidR="00746F1F" w:rsidRPr="004D1B0E" w:rsidRDefault="00746F1F" w:rsidP="002B6725">
      <w:pPr>
        <w:pStyle w:val="Akapitzlist"/>
        <w:numPr>
          <w:ilvl w:val="0"/>
          <w:numId w:val="32"/>
        </w:numPr>
        <w:spacing w:after="120" w:line="276" w:lineRule="auto"/>
        <w:ind w:left="425" w:hanging="425"/>
        <w:contextualSpacing w:val="0"/>
        <w:jc w:val="both"/>
        <w:rPr>
          <w:rFonts w:ascii="Bookman Old Style" w:hAnsi="Bookman Old Style" w:cs="Arial"/>
          <w:sz w:val="22"/>
          <w:szCs w:val="22"/>
        </w:rPr>
      </w:pPr>
      <w:r w:rsidRPr="004D1B0E">
        <w:rPr>
          <w:rFonts w:ascii="Bookman Old Style" w:hAnsi="Bookman Old Style" w:cs="Arial"/>
          <w:sz w:val="22"/>
          <w:szCs w:val="22"/>
        </w:rPr>
        <w:t xml:space="preserve">Nie jest dopuszczalna zmiana projektu objętego grantem, w </w:t>
      </w:r>
      <w:r w:rsidR="005B3D8C" w:rsidRPr="004D1B0E">
        <w:rPr>
          <w:rFonts w:ascii="Bookman Old Style" w:hAnsi="Bookman Old Style" w:cs="Arial"/>
          <w:sz w:val="22"/>
          <w:szCs w:val="22"/>
        </w:rPr>
        <w:t>rezultacie, której</w:t>
      </w:r>
      <w:r w:rsidRPr="004D1B0E">
        <w:rPr>
          <w:rFonts w:ascii="Bookman Old Style" w:hAnsi="Bookman Old Style" w:cs="Arial"/>
          <w:sz w:val="22"/>
          <w:szCs w:val="22"/>
        </w:rPr>
        <w:t xml:space="preserve"> projekt objęty grantem przestałby spełniać kryteria wyboru warunkujące otrzymanie grantu</w:t>
      </w:r>
      <w:r w:rsidR="00352E02" w:rsidRPr="004D1B0E">
        <w:rPr>
          <w:rFonts w:ascii="Bookman Old Style" w:hAnsi="Bookman Old Style" w:cs="Arial"/>
          <w:sz w:val="22"/>
          <w:szCs w:val="22"/>
        </w:rPr>
        <w:t>, w sposób, który skutkowałby negatywną oceną projektu.</w:t>
      </w:r>
    </w:p>
    <w:p w:rsidR="00B22C1A" w:rsidRPr="004D1B0E" w:rsidRDefault="00746F1F" w:rsidP="002B6725">
      <w:pPr>
        <w:pStyle w:val="Akapitzlist"/>
        <w:numPr>
          <w:ilvl w:val="0"/>
          <w:numId w:val="32"/>
        </w:numPr>
        <w:spacing w:after="120" w:line="276" w:lineRule="auto"/>
        <w:ind w:left="425" w:hanging="425"/>
        <w:contextualSpacing w:val="0"/>
        <w:jc w:val="both"/>
        <w:rPr>
          <w:rFonts w:ascii="Bookman Old Style" w:hAnsi="Bookman Old Style" w:cs="Arial"/>
          <w:sz w:val="22"/>
          <w:szCs w:val="22"/>
        </w:rPr>
      </w:pPr>
      <w:r w:rsidRPr="004D1B0E">
        <w:rPr>
          <w:rFonts w:ascii="Bookman Old Style" w:hAnsi="Bookman Old Style" w:cs="Arial"/>
          <w:sz w:val="22"/>
          <w:szCs w:val="22"/>
        </w:rPr>
        <w:t>Zmiany w Umowie, o ile jej zapisy nie stanowią inaczej, wymagają formy pisemnej pod rygorem nieważności.</w:t>
      </w:r>
    </w:p>
    <w:p w:rsidR="007E05AB" w:rsidRPr="004D1B0E" w:rsidRDefault="007E05AB" w:rsidP="007E05AB">
      <w:pPr>
        <w:pStyle w:val="Akapitzlist"/>
        <w:spacing w:after="120" w:line="276" w:lineRule="auto"/>
        <w:ind w:left="425"/>
        <w:contextualSpacing w:val="0"/>
        <w:jc w:val="both"/>
        <w:rPr>
          <w:rFonts w:ascii="Bookman Old Style" w:hAnsi="Bookman Old Style" w:cs="Arial"/>
          <w:sz w:val="22"/>
          <w:szCs w:val="22"/>
        </w:rPr>
      </w:pPr>
    </w:p>
    <w:p w:rsidR="00886C69" w:rsidRPr="004D1B0E" w:rsidRDefault="00886C69" w:rsidP="00186C07">
      <w:pPr>
        <w:pStyle w:val="Nagwek1"/>
      </w:pPr>
      <w:r w:rsidRPr="004D1B0E">
        <w:t>Trwałość</w:t>
      </w:r>
      <w:r w:rsidR="007E05AB" w:rsidRPr="004D1B0E">
        <w:t xml:space="preserve"> projektu objętego grantem</w:t>
      </w:r>
    </w:p>
    <w:p w:rsidR="00886C69" w:rsidRPr="004D1B0E" w:rsidRDefault="004522DF" w:rsidP="00186C07">
      <w:pPr>
        <w:pStyle w:val="Nagwek1"/>
      </w:pPr>
      <w:r w:rsidRPr="004D1B0E">
        <w:t xml:space="preserve">§ </w:t>
      </w:r>
      <w:r w:rsidR="008A6554" w:rsidRPr="004D1B0E">
        <w:t>15</w:t>
      </w:r>
      <w:r w:rsidR="00886C69" w:rsidRPr="004D1B0E">
        <w:t>.</w:t>
      </w:r>
    </w:p>
    <w:p w:rsidR="00886C69" w:rsidRPr="004D1B0E" w:rsidRDefault="00886C69" w:rsidP="00186C07">
      <w:pPr>
        <w:jc w:val="center"/>
        <w:rPr>
          <w:rFonts w:ascii="Bookman Old Style" w:hAnsi="Bookman Old Style" w:cs="Arial"/>
          <w:b/>
          <w:sz w:val="22"/>
          <w:szCs w:val="22"/>
        </w:rPr>
      </w:pPr>
    </w:p>
    <w:p w:rsidR="00746F1F" w:rsidRPr="004D1B0E" w:rsidRDefault="00746F1F" w:rsidP="002B6725">
      <w:pPr>
        <w:pStyle w:val="Akapitzlist"/>
        <w:numPr>
          <w:ilvl w:val="0"/>
          <w:numId w:val="34"/>
        </w:numPr>
        <w:autoSpaceDE w:val="0"/>
        <w:autoSpaceDN w:val="0"/>
        <w:adjustRightInd w:val="0"/>
        <w:spacing w:after="120" w:line="276" w:lineRule="auto"/>
        <w:ind w:left="425" w:hanging="426"/>
        <w:contextualSpacing w:val="0"/>
        <w:jc w:val="both"/>
        <w:rPr>
          <w:rFonts w:ascii="Bookman Old Style" w:hAnsi="Bookman Old Style" w:cs="Arial"/>
          <w:sz w:val="22"/>
          <w:szCs w:val="22"/>
        </w:rPr>
      </w:pPr>
      <w:proofErr w:type="spellStart"/>
      <w:r w:rsidRPr="004D1B0E">
        <w:rPr>
          <w:rFonts w:ascii="Bookman Old Style" w:hAnsi="Bookman Old Style" w:cs="Arial"/>
          <w:sz w:val="22"/>
          <w:szCs w:val="22"/>
        </w:rPr>
        <w:t>Grantobiorca</w:t>
      </w:r>
      <w:proofErr w:type="spellEnd"/>
      <w:r w:rsidRPr="004D1B0E">
        <w:rPr>
          <w:rFonts w:ascii="Bookman Old Style" w:hAnsi="Bookman Old Style" w:cs="Arial"/>
          <w:sz w:val="22"/>
          <w:szCs w:val="22"/>
        </w:rPr>
        <w:t xml:space="preserve"> zobowiązuje się do zachowania i utrzymania trwałości projektu objętego grantem zgodnie z art. 71 rozporządzenia ogólnego.</w:t>
      </w:r>
    </w:p>
    <w:p w:rsidR="00746F1F" w:rsidRPr="004D1B0E" w:rsidRDefault="00746F1F" w:rsidP="002B6725">
      <w:pPr>
        <w:pStyle w:val="Akapitzlist"/>
        <w:numPr>
          <w:ilvl w:val="0"/>
          <w:numId w:val="34"/>
        </w:numPr>
        <w:autoSpaceDE w:val="0"/>
        <w:autoSpaceDN w:val="0"/>
        <w:adjustRightInd w:val="0"/>
        <w:spacing w:after="120" w:line="276" w:lineRule="auto"/>
        <w:ind w:left="425" w:hanging="426"/>
        <w:contextualSpacing w:val="0"/>
        <w:jc w:val="both"/>
        <w:rPr>
          <w:rFonts w:ascii="Bookman Old Style" w:hAnsi="Bookman Old Style" w:cs="Arial"/>
          <w:sz w:val="22"/>
          <w:szCs w:val="22"/>
        </w:rPr>
      </w:pPr>
      <w:r w:rsidRPr="004D1B0E">
        <w:rPr>
          <w:rFonts w:ascii="Bookman Old Style" w:hAnsi="Bookman Old Style" w:cs="Arial"/>
          <w:sz w:val="22"/>
          <w:szCs w:val="22"/>
        </w:rPr>
        <w:t xml:space="preserve">Zachowanie trwałości projektu objętego grantem obowiązuje </w:t>
      </w:r>
      <w:proofErr w:type="spellStart"/>
      <w:r w:rsidRPr="004D1B0E">
        <w:rPr>
          <w:rFonts w:ascii="Bookman Old Style" w:hAnsi="Bookman Old Style" w:cs="Arial"/>
          <w:sz w:val="22"/>
          <w:szCs w:val="22"/>
        </w:rPr>
        <w:t>Grantobiorcę</w:t>
      </w:r>
      <w:proofErr w:type="spellEnd"/>
      <w:r w:rsidRPr="004D1B0E">
        <w:rPr>
          <w:rFonts w:ascii="Bookman Old Style" w:hAnsi="Bookman Old Style" w:cs="Arial"/>
          <w:sz w:val="22"/>
          <w:szCs w:val="22"/>
        </w:rPr>
        <w:t xml:space="preserve"> </w:t>
      </w:r>
      <w:r w:rsidRPr="004D1B0E">
        <w:rPr>
          <w:rFonts w:ascii="Bookman Old Style" w:hAnsi="Bookman Old Style" w:cs="Arial"/>
          <w:sz w:val="22"/>
          <w:szCs w:val="22"/>
        </w:rPr>
        <w:br/>
        <w:t>w odniesieniu do współfinansowanej w ramach projektu objętego grantem infrastruktury</w:t>
      </w:r>
      <w:r w:rsidRPr="004D1B0E">
        <w:rPr>
          <w:rStyle w:val="Odwoanieprzypisudolnego"/>
          <w:rFonts w:ascii="Bookman Old Style" w:hAnsi="Bookman Old Style" w:cs="Arial"/>
          <w:sz w:val="22"/>
          <w:szCs w:val="22"/>
        </w:rPr>
        <w:footnoteReference w:id="11"/>
      </w:r>
      <w:r w:rsidRPr="004D1B0E">
        <w:rPr>
          <w:rFonts w:ascii="Bookman Old Style" w:hAnsi="Bookman Old Style" w:cs="Arial"/>
          <w:sz w:val="22"/>
          <w:szCs w:val="22"/>
        </w:rPr>
        <w:t xml:space="preserve">. W przypadku projektu objętego grantem niedotyczącego inwestycji w infrastrukturę, zachowanie trwałości oznacza utrzymanie </w:t>
      </w:r>
      <w:r w:rsidRPr="004D1B0E">
        <w:rPr>
          <w:rFonts w:ascii="Bookman Old Style" w:hAnsi="Bookman Old Style" w:cs="Arial"/>
          <w:sz w:val="22"/>
          <w:szCs w:val="22"/>
        </w:rPr>
        <w:lastRenderedPageBreak/>
        <w:t>inwestycji lub miejsc pracy zgodnie z obowiązującymi zasadami pomocy publicznej.</w:t>
      </w:r>
    </w:p>
    <w:p w:rsidR="00746F1F" w:rsidRPr="004D1B0E" w:rsidRDefault="00746F1F" w:rsidP="002B6725">
      <w:pPr>
        <w:pStyle w:val="Akapitzlist"/>
        <w:numPr>
          <w:ilvl w:val="0"/>
          <w:numId w:val="34"/>
        </w:numPr>
        <w:autoSpaceDE w:val="0"/>
        <w:autoSpaceDN w:val="0"/>
        <w:adjustRightInd w:val="0"/>
        <w:spacing w:after="120" w:line="276" w:lineRule="auto"/>
        <w:ind w:left="425" w:hanging="426"/>
        <w:contextualSpacing w:val="0"/>
        <w:jc w:val="both"/>
        <w:rPr>
          <w:rFonts w:ascii="Bookman Old Style" w:hAnsi="Bookman Old Style" w:cs="Arial"/>
          <w:sz w:val="22"/>
          <w:szCs w:val="22"/>
        </w:rPr>
      </w:pPr>
      <w:proofErr w:type="spellStart"/>
      <w:r w:rsidRPr="004D1B0E">
        <w:rPr>
          <w:rFonts w:ascii="Bookman Old Style" w:hAnsi="Bookman Old Style" w:cs="Arial"/>
          <w:sz w:val="22"/>
          <w:szCs w:val="22"/>
        </w:rPr>
        <w:t>Grantobiorca</w:t>
      </w:r>
      <w:proofErr w:type="spellEnd"/>
      <w:r w:rsidRPr="004D1B0E">
        <w:rPr>
          <w:rFonts w:ascii="Bookman Old Style" w:hAnsi="Bookman Old Style" w:cs="Arial"/>
          <w:sz w:val="22"/>
          <w:szCs w:val="22"/>
        </w:rPr>
        <w:t xml:space="preserve"> zobowiązuje się do zachowania trwałości projektu objętego grantem przez okres 3 lat od daty płatności </w:t>
      </w:r>
      <w:r w:rsidR="007E05AB" w:rsidRPr="004D1B0E">
        <w:rPr>
          <w:rFonts w:ascii="Bookman Old Style" w:hAnsi="Bookman Old Style" w:cs="Arial"/>
          <w:sz w:val="22"/>
          <w:szCs w:val="22"/>
        </w:rPr>
        <w:t xml:space="preserve">( w formie refundacji) na rzecz </w:t>
      </w:r>
      <w:proofErr w:type="spellStart"/>
      <w:r w:rsidR="007E05AB" w:rsidRPr="004D1B0E">
        <w:rPr>
          <w:rFonts w:ascii="Bookman Old Style" w:hAnsi="Bookman Old Style" w:cs="Arial"/>
          <w:sz w:val="22"/>
          <w:szCs w:val="22"/>
        </w:rPr>
        <w:t>Grantobiorcy</w:t>
      </w:r>
      <w:proofErr w:type="spellEnd"/>
      <w:r w:rsidR="007E05AB" w:rsidRPr="004D1B0E">
        <w:rPr>
          <w:rFonts w:ascii="Bookman Old Style" w:hAnsi="Bookman Old Style" w:cs="Arial"/>
          <w:sz w:val="22"/>
          <w:szCs w:val="22"/>
        </w:rPr>
        <w:t xml:space="preserve">, </w:t>
      </w:r>
      <w:r w:rsidRPr="004D1B0E">
        <w:rPr>
          <w:rFonts w:ascii="Bookman Old Style" w:hAnsi="Bookman Old Style" w:cs="Arial"/>
          <w:sz w:val="22"/>
          <w:szCs w:val="22"/>
        </w:rPr>
        <w:t>a w przypadku, gdy przepisy regulujące udzielanie pomocy publicznej wprowadzają bardziej restrykcyjne wymogi w tym zakresie, wówczas stosuje się okres ustalony zgodnie z tymi przepisami.</w:t>
      </w:r>
    </w:p>
    <w:p w:rsidR="00746F1F" w:rsidRPr="004D1B0E" w:rsidRDefault="00746F1F" w:rsidP="002B6725">
      <w:pPr>
        <w:pStyle w:val="Akapitzlist"/>
        <w:numPr>
          <w:ilvl w:val="0"/>
          <w:numId w:val="34"/>
        </w:numPr>
        <w:autoSpaceDE w:val="0"/>
        <w:autoSpaceDN w:val="0"/>
        <w:adjustRightInd w:val="0"/>
        <w:spacing w:after="120" w:line="276" w:lineRule="auto"/>
        <w:ind w:left="425" w:hanging="426"/>
        <w:contextualSpacing w:val="0"/>
        <w:jc w:val="both"/>
        <w:rPr>
          <w:rFonts w:ascii="Bookman Old Style" w:hAnsi="Bookman Old Style" w:cs="Arial"/>
          <w:sz w:val="22"/>
          <w:szCs w:val="22"/>
        </w:rPr>
      </w:pPr>
      <w:r w:rsidRPr="004D1B0E">
        <w:rPr>
          <w:rFonts w:ascii="Bookman Old Style" w:hAnsi="Bookman Old Style" w:cs="Arial"/>
          <w:sz w:val="22"/>
          <w:szCs w:val="22"/>
        </w:rPr>
        <w:t>Stwierdzenie naruszenia zasady trwałości oznacza konieczność zwrotu środków otrzymanych na realizację projektu objętego grantem, wraz z odsetkami liczonymi jak dla zaległości podatkowych od dnia naruszenia okresu trwałości, proporcjonalnie do okresu niezachowania obowiązku trwałości</w:t>
      </w:r>
      <w:r w:rsidRPr="004D1B0E">
        <w:rPr>
          <w:rFonts w:ascii="Bookman Old Style" w:hAnsi="Bookman Old Style" w:cs="Arial"/>
          <w:i/>
          <w:sz w:val="22"/>
          <w:szCs w:val="22"/>
        </w:rPr>
        <w:t>.</w:t>
      </w:r>
    </w:p>
    <w:p w:rsidR="00746F1F" w:rsidRPr="004D1B0E" w:rsidRDefault="00746F1F" w:rsidP="002B6725">
      <w:pPr>
        <w:pStyle w:val="Akapitzlist"/>
        <w:numPr>
          <w:ilvl w:val="0"/>
          <w:numId w:val="34"/>
        </w:numPr>
        <w:autoSpaceDE w:val="0"/>
        <w:autoSpaceDN w:val="0"/>
        <w:adjustRightInd w:val="0"/>
        <w:spacing w:after="120" w:line="276" w:lineRule="auto"/>
        <w:ind w:left="425" w:hanging="426"/>
        <w:contextualSpacing w:val="0"/>
        <w:jc w:val="both"/>
        <w:rPr>
          <w:rFonts w:ascii="Bookman Old Style" w:hAnsi="Bookman Old Style" w:cs="Arial"/>
          <w:sz w:val="22"/>
          <w:szCs w:val="22"/>
        </w:rPr>
      </w:pPr>
      <w:r w:rsidRPr="004D1B0E">
        <w:rPr>
          <w:rFonts w:ascii="Bookman Old Style" w:hAnsi="Bookman Old Style" w:cs="Arial"/>
          <w:sz w:val="22"/>
          <w:szCs w:val="22"/>
        </w:rPr>
        <w:t>Naruszenie zasady trwałości następuje w sytuacji wystąpienia w okresie trwałości, co najmniej jednej z poniższych przesłanek:</w:t>
      </w:r>
    </w:p>
    <w:p w:rsidR="00746F1F" w:rsidRPr="004D1B0E" w:rsidRDefault="00746F1F" w:rsidP="002B6725">
      <w:pPr>
        <w:numPr>
          <w:ilvl w:val="0"/>
          <w:numId w:val="33"/>
        </w:numPr>
        <w:tabs>
          <w:tab w:val="left" w:pos="426"/>
        </w:tabs>
        <w:autoSpaceDE w:val="0"/>
        <w:autoSpaceDN w:val="0"/>
        <w:adjustRightInd w:val="0"/>
        <w:spacing w:after="120" w:line="276" w:lineRule="auto"/>
        <w:ind w:left="425" w:hanging="284"/>
        <w:jc w:val="both"/>
        <w:rPr>
          <w:rFonts w:ascii="Bookman Old Style" w:hAnsi="Bookman Old Style" w:cs="Arial"/>
          <w:sz w:val="22"/>
          <w:szCs w:val="22"/>
        </w:rPr>
      </w:pPr>
      <w:proofErr w:type="spellStart"/>
      <w:r w:rsidRPr="004D1B0E">
        <w:rPr>
          <w:rFonts w:ascii="Bookman Old Style" w:hAnsi="Bookman Old Style" w:cs="Arial"/>
          <w:sz w:val="22"/>
          <w:szCs w:val="22"/>
        </w:rPr>
        <w:t>Grantobiorca</w:t>
      </w:r>
      <w:proofErr w:type="spellEnd"/>
      <w:r w:rsidRPr="004D1B0E">
        <w:rPr>
          <w:rFonts w:ascii="Bookman Old Style" w:hAnsi="Bookman Old Style" w:cs="Arial"/>
          <w:sz w:val="22"/>
          <w:szCs w:val="22"/>
        </w:rPr>
        <w:t xml:space="preserve"> zaprzestał działalności produkcyjnej lub ją relokował poza obszar wsparcia </w:t>
      </w:r>
      <w:r w:rsidR="003E6BC7" w:rsidRPr="004D1B0E">
        <w:rPr>
          <w:rFonts w:ascii="Bookman Old Style" w:hAnsi="Bookman Old Style" w:cs="Arial"/>
          <w:sz w:val="22"/>
          <w:szCs w:val="22"/>
          <w:u w:val="single"/>
        </w:rPr>
        <w:t>LSR</w:t>
      </w:r>
      <w:r w:rsidRPr="004D1B0E">
        <w:rPr>
          <w:rFonts w:ascii="Bookman Old Style" w:hAnsi="Bookman Old Style" w:cs="Arial"/>
          <w:sz w:val="22"/>
          <w:szCs w:val="22"/>
        </w:rPr>
        <w:t>,</w:t>
      </w:r>
    </w:p>
    <w:p w:rsidR="00746F1F" w:rsidRPr="004D1B0E" w:rsidRDefault="00746F1F" w:rsidP="002B6725">
      <w:pPr>
        <w:numPr>
          <w:ilvl w:val="0"/>
          <w:numId w:val="33"/>
        </w:numPr>
        <w:tabs>
          <w:tab w:val="left" w:pos="426"/>
        </w:tabs>
        <w:autoSpaceDE w:val="0"/>
        <w:autoSpaceDN w:val="0"/>
        <w:adjustRightInd w:val="0"/>
        <w:spacing w:after="120" w:line="276" w:lineRule="auto"/>
        <w:ind w:left="425" w:hanging="284"/>
        <w:jc w:val="both"/>
        <w:rPr>
          <w:rFonts w:ascii="Bookman Old Style" w:hAnsi="Bookman Old Style" w:cs="Arial"/>
          <w:sz w:val="22"/>
          <w:szCs w:val="22"/>
        </w:rPr>
      </w:pPr>
      <w:r w:rsidRPr="004D1B0E">
        <w:rPr>
          <w:rFonts w:ascii="Bookman Old Style" w:hAnsi="Bookman Old Style" w:cs="Arial"/>
          <w:sz w:val="22"/>
          <w:szCs w:val="22"/>
        </w:rPr>
        <w:t>nastąpiła zmiana własności (rozumiana, jako rozporządzenie prawem własności) elementu współfinansowanej infrastruktury, która daje przedsiębiorstwu lub podmiotowi publicznemu nienależne korzyści,</w:t>
      </w:r>
    </w:p>
    <w:p w:rsidR="00746F1F" w:rsidRPr="004D1B0E" w:rsidRDefault="00746F1F" w:rsidP="002B6725">
      <w:pPr>
        <w:numPr>
          <w:ilvl w:val="0"/>
          <w:numId w:val="33"/>
        </w:numPr>
        <w:tabs>
          <w:tab w:val="left" w:pos="426"/>
        </w:tabs>
        <w:autoSpaceDE w:val="0"/>
        <w:autoSpaceDN w:val="0"/>
        <w:adjustRightInd w:val="0"/>
        <w:spacing w:after="120" w:line="276" w:lineRule="auto"/>
        <w:ind w:left="425" w:hanging="284"/>
        <w:jc w:val="both"/>
        <w:rPr>
          <w:rFonts w:ascii="Bookman Old Style" w:hAnsi="Bookman Old Style" w:cs="Arial"/>
          <w:sz w:val="22"/>
          <w:szCs w:val="22"/>
        </w:rPr>
      </w:pPr>
      <w:r w:rsidRPr="004D1B0E">
        <w:rPr>
          <w:rFonts w:ascii="Bookman Old Style" w:hAnsi="Bookman Old Style" w:cs="Arial"/>
          <w:sz w:val="22"/>
          <w:szCs w:val="22"/>
        </w:rPr>
        <w:t>nastąpiła istotna zmiana wpływająca na charakter projektu objętego grantem, jego cele lub warunki realizacji, która mogłaby doprowadzić do naruszenia jego pierwotnych celów.</w:t>
      </w:r>
    </w:p>
    <w:p w:rsidR="00224FE4" w:rsidRPr="004D1B0E" w:rsidRDefault="00746F1F" w:rsidP="002B6725">
      <w:pPr>
        <w:pStyle w:val="Akapitzlist"/>
        <w:numPr>
          <w:ilvl w:val="0"/>
          <w:numId w:val="34"/>
        </w:numPr>
        <w:autoSpaceDE w:val="0"/>
        <w:autoSpaceDN w:val="0"/>
        <w:adjustRightInd w:val="0"/>
        <w:spacing w:after="120" w:line="276" w:lineRule="auto"/>
        <w:ind w:left="425" w:hanging="426"/>
        <w:contextualSpacing w:val="0"/>
        <w:jc w:val="both"/>
        <w:rPr>
          <w:rFonts w:ascii="Bookman Old Style" w:hAnsi="Bookman Old Style" w:cs="Arial"/>
          <w:sz w:val="22"/>
          <w:szCs w:val="22"/>
        </w:rPr>
      </w:pPr>
      <w:r w:rsidRPr="004D1B0E">
        <w:rPr>
          <w:rFonts w:ascii="Bookman Old Style" w:hAnsi="Bookman Old Style" w:cs="Arial"/>
          <w:sz w:val="22"/>
          <w:szCs w:val="22"/>
        </w:rPr>
        <w:t xml:space="preserve">Zasada trwałości nie ma zastosowania w sytuacji, gdy </w:t>
      </w:r>
      <w:proofErr w:type="spellStart"/>
      <w:r w:rsidRPr="004D1B0E">
        <w:rPr>
          <w:rFonts w:ascii="Bookman Old Style" w:hAnsi="Bookman Old Style" w:cs="Arial"/>
          <w:sz w:val="22"/>
          <w:szCs w:val="22"/>
        </w:rPr>
        <w:t>Grantobiorca</w:t>
      </w:r>
      <w:proofErr w:type="spellEnd"/>
      <w:r w:rsidRPr="004D1B0E">
        <w:rPr>
          <w:rFonts w:ascii="Bookman Old Style" w:hAnsi="Bookman Old Style" w:cs="Arial"/>
          <w:sz w:val="22"/>
          <w:szCs w:val="22"/>
        </w:rPr>
        <w:t xml:space="preserve"> zaprzestał działalności z powodu ogłoszenia upadłości niewynikającej z oszukańczego bankructwa, w rozumieniu przepisów w art. 71 rozporządzenia ogólnego.</w:t>
      </w:r>
    </w:p>
    <w:p w:rsidR="00746F1F" w:rsidRPr="004D1B0E" w:rsidRDefault="00746F1F" w:rsidP="002B6725">
      <w:pPr>
        <w:pStyle w:val="Akapitzlist"/>
        <w:numPr>
          <w:ilvl w:val="0"/>
          <w:numId w:val="34"/>
        </w:numPr>
        <w:autoSpaceDE w:val="0"/>
        <w:autoSpaceDN w:val="0"/>
        <w:adjustRightInd w:val="0"/>
        <w:spacing w:after="120" w:line="276" w:lineRule="auto"/>
        <w:ind w:left="425" w:hanging="426"/>
        <w:contextualSpacing w:val="0"/>
        <w:jc w:val="both"/>
        <w:rPr>
          <w:rFonts w:ascii="Bookman Old Style" w:hAnsi="Bookman Old Style" w:cs="Arial"/>
          <w:sz w:val="22"/>
          <w:szCs w:val="22"/>
        </w:rPr>
      </w:pPr>
      <w:r w:rsidRPr="004D1B0E">
        <w:rPr>
          <w:rFonts w:ascii="Bookman Old Style" w:hAnsi="Bookman Old Style" w:cs="Arial"/>
          <w:sz w:val="22"/>
          <w:szCs w:val="22"/>
        </w:rPr>
        <w:t xml:space="preserve">W przypadku zaprzestania prowadzenia działalności przez </w:t>
      </w:r>
      <w:proofErr w:type="spellStart"/>
      <w:r w:rsidRPr="004D1B0E">
        <w:rPr>
          <w:rFonts w:ascii="Bookman Old Style" w:hAnsi="Bookman Old Style" w:cs="Arial"/>
          <w:sz w:val="22"/>
          <w:szCs w:val="22"/>
        </w:rPr>
        <w:t>Grantobiorcę</w:t>
      </w:r>
      <w:proofErr w:type="spellEnd"/>
      <w:r w:rsidRPr="004D1B0E">
        <w:rPr>
          <w:rFonts w:ascii="Bookman Old Style" w:hAnsi="Bookman Old Style" w:cs="Arial"/>
          <w:sz w:val="22"/>
          <w:szCs w:val="22"/>
        </w:rPr>
        <w:t xml:space="preserve">, LGD sprawdza, czy w odniesieniu do </w:t>
      </w:r>
      <w:proofErr w:type="spellStart"/>
      <w:r w:rsidRPr="004D1B0E">
        <w:rPr>
          <w:rFonts w:ascii="Bookman Old Style" w:hAnsi="Bookman Old Style" w:cs="Arial"/>
          <w:sz w:val="22"/>
          <w:szCs w:val="22"/>
        </w:rPr>
        <w:t>Grantobio</w:t>
      </w:r>
      <w:r w:rsidR="00224FE4" w:rsidRPr="004D1B0E">
        <w:rPr>
          <w:rFonts w:ascii="Bookman Old Style" w:hAnsi="Bookman Old Style" w:cs="Arial"/>
          <w:sz w:val="22"/>
          <w:szCs w:val="22"/>
        </w:rPr>
        <w:t>rcy</w:t>
      </w:r>
      <w:proofErr w:type="spellEnd"/>
      <w:r w:rsidR="00224FE4" w:rsidRPr="004D1B0E">
        <w:rPr>
          <w:rFonts w:ascii="Bookman Old Style" w:hAnsi="Bookman Old Style" w:cs="Arial"/>
          <w:sz w:val="22"/>
          <w:szCs w:val="22"/>
        </w:rPr>
        <w:t xml:space="preserve"> ogłoszona została upadłość. </w:t>
      </w:r>
      <w:r w:rsidRPr="004D1B0E">
        <w:rPr>
          <w:rFonts w:ascii="Bookman Old Style" w:hAnsi="Bookman Old Style" w:cs="Arial"/>
          <w:sz w:val="22"/>
          <w:szCs w:val="22"/>
        </w:rPr>
        <w:t xml:space="preserve">Brak ogłoszenia upadłości (z wyłączeniem </w:t>
      </w:r>
      <w:r w:rsidR="00224FE4" w:rsidRPr="004D1B0E">
        <w:rPr>
          <w:rFonts w:ascii="Bookman Old Style" w:hAnsi="Bookman Old Style" w:cs="Arial"/>
          <w:sz w:val="22"/>
          <w:szCs w:val="22"/>
        </w:rPr>
        <w:t xml:space="preserve">przypadku, o którym mowa w art. </w:t>
      </w:r>
      <w:r w:rsidRPr="004D1B0E">
        <w:rPr>
          <w:rFonts w:ascii="Bookman Old Style" w:hAnsi="Bookman Old Style" w:cs="Arial"/>
          <w:sz w:val="22"/>
          <w:szCs w:val="22"/>
        </w:rPr>
        <w:t xml:space="preserve">13 ust. 1 ustawy z dnia 28 lutego 2003 r. - Prawo upadłościowe </w:t>
      </w:r>
      <w:r w:rsidR="009B6DB5" w:rsidRPr="004D1B0E">
        <w:rPr>
          <w:rFonts w:ascii="Bookman Old Style" w:hAnsi="Bookman Old Style" w:cs="Arial"/>
          <w:sz w:val="22"/>
          <w:szCs w:val="22"/>
        </w:rPr>
        <w:t>(</w:t>
      </w:r>
      <w:r w:rsidR="00224FE4" w:rsidRPr="004D1B0E">
        <w:rPr>
          <w:rFonts w:ascii="Bookman Old Style" w:hAnsi="Bookman Old Style" w:cs="Arial"/>
          <w:sz w:val="22"/>
          <w:szCs w:val="22"/>
        </w:rPr>
        <w:t>Dz.U. 201</w:t>
      </w:r>
      <w:r w:rsidR="00AE3307">
        <w:rPr>
          <w:rFonts w:ascii="Bookman Old Style" w:hAnsi="Bookman Old Style" w:cs="Arial"/>
          <w:sz w:val="22"/>
          <w:szCs w:val="22"/>
        </w:rPr>
        <w:t>9</w:t>
      </w:r>
      <w:r w:rsidR="00224FE4" w:rsidRPr="004D1B0E">
        <w:rPr>
          <w:rFonts w:ascii="Bookman Old Style" w:hAnsi="Bookman Old Style" w:cs="Arial"/>
          <w:sz w:val="22"/>
          <w:szCs w:val="22"/>
        </w:rPr>
        <w:t xml:space="preserve"> poz. </w:t>
      </w:r>
      <w:r w:rsidR="00AE3307">
        <w:rPr>
          <w:rFonts w:ascii="Bookman Old Style" w:hAnsi="Bookman Old Style" w:cs="Arial"/>
          <w:sz w:val="22"/>
          <w:szCs w:val="22"/>
        </w:rPr>
        <w:t xml:space="preserve">498 z </w:t>
      </w:r>
      <w:proofErr w:type="spellStart"/>
      <w:r w:rsidR="00AE3307">
        <w:rPr>
          <w:rFonts w:ascii="Bookman Old Style" w:hAnsi="Bookman Old Style" w:cs="Arial"/>
          <w:sz w:val="22"/>
          <w:szCs w:val="22"/>
        </w:rPr>
        <w:t>późn</w:t>
      </w:r>
      <w:proofErr w:type="spellEnd"/>
      <w:r w:rsidR="00AE3307">
        <w:rPr>
          <w:rFonts w:ascii="Bookman Old Style" w:hAnsi="Bookman Old Style" w:cs="Arial"/>
          <w:sz w:val="22"/>
          <w:szCs w:val="22"/>
        </w:rPr>
        <w:t>. zm.</w:t>
      </w:r>
      <w:r w:rsidRPr="004D1B0E">
        <w:rPr>
          <w:rFonts w:ascii="Bookman Old Style" w:hAnsi="Bookman Old Style" w:cs="Arial"/>
          <w:sz w:val="22"/>
          <w:szCs w:val="22"/>
        </w:rPr>
        <w:t xml:space="preserve">) wobec </w:t>
      </w:r>
      <w:proofErr w:type="spellStart"/>
      <w:r w:rsidRPr="004D1B0E">
        <w:rPr>
          <w:rFonts w:ascii="Bookman Old Style" w:hAnsi="Bookman Old Style" w:cs="Arial"/>
          <w:sz w:val="22"/>
          <w:szCs w:val="22"/>
        </w:rPr>
        <w:t>Grantobiorcy</w:t>
      </w:r>
      <w:proofErr w:type="spellEnd"/>
      <w:r w:rsidRPr="004D1B0E">
        <w:rPr>
          <w:rFonts w:ascii="Bookman Old Style" w:hAnsi="Bookman Old Style" w:cs="Arial"/>
          <w:sz w:val="22"/>
          <w:szCs w:val="22"/>
        </w:rPr>
        <w:t>, który zaprzestał prowadzenia działalności, oznacza naruszenie zasady trwałości.</w:t>
      </w:r>
    </w:p>
    <w:p w:rsidR="00746F1F" w:rsidRPr="004D1B0E" w:rsidRDefault="00746F1F" w:rsidP="002B6725">
      <w:pPr>
        <w:pStyle w:val="Akapitzlist"/>
        <w:numPr>
          <w:ilvl w:val="0"/>
          <w:numId w:val="34"/>
        </w:numPr>
        <w:autoSpaceDE w:val="0"/>
        <w:autoSpaceDN w:val="0"/>
        <w:adjustRightInd w:val="0"/>
        <w:spacing w:after="120" w:line="276" w:lineRule="auto"/>
        <w:ind w:left="425" w:hanging="426"/>
        <w:contextualSpacing w:val="0"/>
        <w:jc w:val="both"/>
        <w:rPr>
          <w:rFonts w:ascii="Bookman Old Style" w:hAnsi="Bookman Old Style" w:cs="Arial"/>
          <w:sz w:val="22"/>
          <w:szCs w:val="22"/>
        </w:rPr>
      </w:pPr>
      <w:r w:rsidRPr="004D1B0E">
        <w:rPr>
          <w:rFonts w:ascii="Bookman Old Style" w:hAnsi="Bookman Old Style" w:cs="Arial"/>
          <w:sz w:val="22"/>
          <w:szCs w:val="22"/>
        </w:rPr>
        <w:t xml:space="preserve">W przypadku zaistnienia podejrzenia, że upadłość </w:t>
      </w:r>
      <w:proofErr w:type="spellStart"/>
      <w:r w:rsidRPr="004D1B0E">
        <w:rPr>
          <w:rFonts w:ascii="Bookman Old Style" w:hAnsi="Bookman Old Style" w:cs="Arial"/>
          <w:sz w:val="22"/>
          <w:szCs w:val="22"/>
        </w:rPr>
        <w:t>Grantobiorcy</w:t>
      </w:r>
      <w:proofErr w:type="spellEnd"/>
      <w:r w:rsidRPr="004D1B0E">
        <w:rPr>
          <w:rFonts w:ascii="Bookman Old Style" w:hAnsi="Bookman Old Style" w:cs="Arial"/>
          <w:sz w:val="22"/>
          <w:szCs w:val="22"/>
        </w:rPr>
        <w:t xml:space="preserve"> mogła mieć charakter oszukańczy, LGD jest zobowiązana do złożenia zawiadomienia o możliwości popełnienia czynu zabronionego w trybie art. 304 § 2 ustawy z dnia 6 czerwca 1997 r. Kodeks postępowania karnego (Dz. U. z 201</w:t>
      </w:r>
      <w:r w:rsidR="00AE3307">
        <w:rPr>
          <w:rFonts w:ascii="Bookman Old Style" w:hAnsi="Bookman Old Style" w:cs="Arial"/>
          <w:sz w:val="22"/>
          <w:szCs w:val="22"/>
        </w:rPr>
        <w:t>8</w:t>
      </w:r>
      <w:r w:rsidRPr="004D1B0E">
        <w:rPr>
          <w:rFonts w:ascii="Bookman Old Style" w:hAnsi="Bookman Old Style" w:cs="Arial"/>
          <w:sz w:val="22"/>
          <w:szCs w:val="22"/>
        </w:rPr>
        <w:t>, poz. 19</w:t>
      </w:r>
      <w:r w:rsidR="00AE3307">
        <w:rPr>
          <w:rFonts w:ascii="Bookman Old Style" w:hAnsi="Bookman Old Style" w:cs="Arial"/>
          <w:sz w:val="22"/>
          <w:szCs w:val="22"/>
        </w:rPr>
        <w:t>87</w:t>
      </w:r>
      <w:r w:rsidRPr="004D1B0E">
        <w:rPr>
          <w:rFonts w:ascii="Bookman Old Style" w:hAnsi="Bookman Old Style" w:cs="Arial"/>
          <w:sz w:val="22"/>
          <w:szCs w:val="22"/>
        </w:rPr>
        <w:t xml:space="preserve">, z </w:t>
      </w:r>
      <w:proofErr w:type="spellStart"/>
      <w:r w:rsidRPr="004D1B0E">
        <w:rPr>
          <w:rFonts w:ascii="Bookman Old Style" w:hAnsi="Bookman Old Style" w:cs="Arial"/>
          <w:sz w:val="22"/>
          <w:szCs w:val="22"/>
        </w:rPr>
        <w:t>późn</w:t>
      </w:r>
      <w:proofErr w:type="spellEnd"/>
      <w:r w:rsidRPr="004D1B0E">
        <w:rPr>
          <w:rFonts w:ascii="Bookman Old Style" w:hAnsi="Bookman Old Style" w:cs="Arial"/>
          <w:sz w:val="22"/>
          <w:szCs w:val="22"/>
        </w:rPr>
        <w:t>. zm.).</w:t>
      </w:r>
    </w:p>
    <w:p w:rsidR="00886C69" w:rsidRPr="004D1B0E" w:rsidRDefault="00886C69" w:rsidP="00186C07">
      <w:pPr>
        <w:rPr>
          <w:rFonts w:ascii="Bookman Old Style" w:hAnsi="Bookman Old Style" w:cs="Arial"/>
          <w:sz w:val="22"/>
          <w:szCs w:val="22"/>
        </w:rPr>
      </w:pPr>
    </w:p>
    <w:p w:rsidR="00886C69" w:rsidRPr="004D1B0E" w:rsidRDefault="007E05AB" w:rsidP="00186C07">
      <w:pPr>
        <w:pStyle w:val="Nagwek1"/>
      </w:pPr>
      <w:r w:rsidRPr="004D1B0E">
        <w:t>Zwrot płatności</w:t>
      </w:r>
    </w:p>
    <w:p w:rsidR="00886C69" w:rsidRPr="004D1B0E" w:rsidRDefault="004522DF" w:rsidP="00186C07">
      <w:pPr>
        <w:pStyle w:val="Nagwek1"/>
      </w:pPr>
      <w:r w:rsidRPr="004D1B0E">
        <w:t>§ 1</w:t>
      </w:r>
      <w:r w:rsidR="008A6554" w:rsidRPr="004D1B0E">
        <w:t>6</w:t>
      </w:r>
      <w:r w:rsidR="00886C69" w:rsidRPr="004D1B0E">
        <w:t>.</w:t>
      </w:r>
    </w:p>
    <w:p w:rsidR="00886C69" w:rsidRPr="004D1B0E" w:rsidRDefault="00886C69" w:rsidP="00186C07">
      <w:pPr>
        <w:rPr>
          <w:rFonts w:ascii="Bookman Old Style" w:hAnsi="Bookman Old Style" w:cs="Arial"/>
          <w:sz w:val="22"/>
          <w:szCs w:val="22"/>
        </w:rPr>
      </w:pPr>
    </w:p>
    <w:p w:rsidR="00746F1F" w:rsidRPr="004D1B0E" w:rsidRDefault="00746F1F" w:rsidP="002B6725">
      <w:pPr>
        <w:pStyle w:val="Akapitzlist"/>
        <w:numPr>
          <w:ilvl w:val="0"/>
          <w:numId w:val="36"/>
        </w:numPr>
        <w:spacing w:after="120" w:line="276" w:lineRule="auto"/>
        <w:ind w:left="426" w:hanging="426"/>
        <w:contextualSpacing w:val="0"/>
        <w:jc w:val="both"/>
        <w:rPr>
          <w:rFonts w:ascii="Bookman Old Style" w:hAnsi="Bookman Old Style" w:cs="Arial"/>
          <w:sz w:val="22"/>
          <w:szCs w:val="22"/>
        </w:rPr>
      </w:pPr>
      <w:r w:rsidRPr="004D1B0E">
        <w:rPr>
          <w:rFonts w:ascii="Bookman Old Style" w:hAnsi="Bookman Old Style" w:cs="Arial"/>
          <w:sz w:val="22"/>
          <w:szCs w:val="22"/>
        </w:rPr>
        <w:t xml:space="preserve">Jeżeli na podstawie wniosków o </w:t>
      </w:r>
      <w:r w:rsidR="004E4299">
        <w:rPr>
          <w:rFonts w:ascii="Bookman Old Style" w:hAnsi="Bookman Old Style" w:cs="Arial"/>
          <w:sz w:val="22"/>
          <w:szCs w:val="22"/>
        </w:rPr>
        <w:t>płatność</w:t>
      </w:r>
      <w:r w:rsidR="004E4299" w:rsidRPr="004D1B0E">
        <w:rPr>
          <w:rFonts w:ascii="Bookman Old Style" w:hAnsi="Bookman Old Style" w:cs="Arial"/>
          <w:sz w:val="22"/>
          <w:szCs w:val="22"/>
        </w:rPr>
        <w:t xml:space="preserve"> </w:t>
      </w:r>
      <w:r w:rsidRPr="004D1B0E">
        <w:rPr>
          <w:rFonts w:ascii="Bookman Old Style" w:hAnsi="Bookman Old Style" w:cs="Arial"/>
          <w:sz w:val="22"/>
          <w:szCs w:val="22"/>
        </w:rPr>
        <w:t xml:space="preserve">lub czynności kontrolnych przeprowadzonych przez </w:t>
      </w:r>
      <w:r w:rsidR="00224FE4" w:rsidRPr="004D1B0E">
        <w:rPr>
          <w:rFonts w:ascii="Bookman Old Style" w:hAnsi="Bookman Old Style" w:cs="Arial"/>
          <w:sz w:val="22"/>
          <w:szCs w:val="22"/>
        </w:rPr>
        <w:t>LGD, I</w:t>
      </w:r>
      <w:r w:rsidR="00532FAD" w:rsidRPr="004D1B0E">
        <w:rPr>
          <w:rFonts w:ascii="Bookman Old Style" w:hAnsi="Bookman Old Style" w:cs="Arial"/>
          <w:sz w:val="22"/>
          <w:szCs w:val="22"/>
        </w:rPr>
        <w:t>Z</w:t>
      </w:r>
      <w:r w:rsidR="00224FE4" w:rsidRPr="004D1B0E">
        <w:rPr>
          <w:rFonts w:ascii="Bookman Old Style" w:hAnsi="Bookman Old Style" w:cs="Arial"/>
          <w:sz w:val="22"/>
          <w:szCs w:val="22"/>
        </w:rPr>
        <w:t xml:space="preserve"> RPO oraz inne </w:t>
      </w:r>
      <w:r w:rsidRPr="004D1B0E">
        <w:rPr>
          <w:rFonts w:ascii="Bookman Old Style" w:hAnsi="Bookman Old Style" w:cs="Arial"/>
          <w:sz w:val="22"/>
          <w:szCs w:val="22"/>
        </w:rPr>
        <w:t xml:space="preserve">uprawnione organy zostanie stwierdzone, że </w:t>
      </w:r>
      <w:proofErr w:type="spellStart"/>
      <w:r w:rsidRPr="004D1B0E">
        <w:rPr>
          <w:rFonts w:ascii="Bookman Old Style" w:hAnsi="Bookman Old Style" w:cs="Arial"/>
          <w:sz w:val="22"/>
          <w:szCs w:val="22"/>
        </w:rPr>
        <w:t>Grantobiorca</w:t>
      </w:r>
      <w:proofErr w:type="spellEnd"/>
      <w:r w:rsidRPr="004D1B0E">
        <w:rPr>
          <w:rFonts w:ascii="Bookman Old Style" w:hAnsi="Bookman Old Style" w:cs="Arial"/>
          <w:sz w:val="22"/>
          <w:szCs w:val="22"/>
        </w:rPr>
        <w:t>:</w:t>
      </w:r>
    </w:p>
    <w:p w:rsidR="00746F1F" w:rsidRPr="004D1B0E" w:rsidRDefault="00746F1F" w:rsidP="002B6725">
      <w:pPr>
        <w:pStyle w:val="Tekstpodstawowy21"/>
        <w:numPr>
          <w:ilvl w:val="0"/>
          <w:numId w:val="35"/>
        </w:numPr>
        <w:tabs>
          <w:tab w:val="left" w:pos="0"/>
          <w:tab w:val="left" w:pos="840"/>
          <w:tab w:val="left" w:pos="960"/>
        </w:tabs>
        <w:spacing w:after="120" w:line="276" w:lineRule="auto"/>
        <w:textAlignment w:val="auto"/>
        <w:rPr>
          <w:rFonts w:ascii="Bookman Old Style" w:eastAsia="Times New Roman" w:hAnsi="Bookman Old Style" w:cs="Arial"/>
          <w:b w:val="0"/>
          <w:sz w:val="22"/>
          <w:szCs w:val="22"/>
        </w:rPr>
      </w:pPr>
      <w:r w:rsidRPr="004D1B0E">
        <w:rPr>
          <w:rFonts w:ascii="Bookman Old Style" w:eastAsia="Times New Roman" w:hAnsi="Bookman Old Style" w:cs="Arial"/>
          <w:b w:val="0"/>
          <w:sz w:val="22"/>
          <w:szCs w:val="22"/>
        </w:rPr>
        <w:t>wykorzystał grant niezgodnie z przeznaczeniem,</w:t>
      </w:r>
    </w:p>
    <w:p w:rsidR="000765D4" w:rsidRPr="004D1B0E" w:rsidRDefault="00746F1F" w:rsidP="002B6725">
      <w:pPr>
        <w:pStyle w:val="Tekstpodstawowy21"/>
        <w:numPr>
          <w:ilvl w:val="0"/>
          <w:numId w:val="35"/>
        </w:numPr>
        <w:tabs>
          <w:tab w:val="left" w:pos="0"/>
          <w:tab w:val="left" w:pos="840"/>
          <w:tab w:val="left" w:pos="960"/>
        </w:tabs>
        <w:spacing w:after="120" w:line="276" w:lineRule="auto"/>
        <w:textAlignment w:val="auto"/>
        <w:rPr>
          <w:rFonts w:ascii="Bookman Old Style" w:eastAsia="Times New Roman" w:hAnsi="Bookman Old Style" w:cs="Arial"/>
          <w:b w:val="0"/>
          <w:sz w:val="22"/>
          <w:szCs w:val="22"/>
        </w:rPr>
      </w:pPr>
      <w:r w:rsidRPr="004D1B0E">
        <w:rPr>
          <w:rFonts w:ascii="Bookman Old Style" w:eastAsia="Times New Roman" w:hAnsi="Bookman Old Style" w:cs="Arial"/>
          <w:b w:val="0"/>
          <w:sz w:val="22"/>
          <w:szCs w:val="22"/>
        </w:rPr>
        <w:lastRenderedPageBreak/>
        <w:t xml:space="preserve">wykorzystał grant z naruszeniem </w:t>
      </w:r>
      <w:r w:rsidR="00AE3307">
        <w:rPr>
          <w:rFonts w:ascii="Bookman Old Style" w:eastAsia="Times New Roman" w:hAnsi="Bookman Old Style" w:cs="Arial"/>
          <w:b w:val="0"/>
          <w:sz w:val="22"/>
          <w:szCs w:val="22"/>
        </w:rPr>
        <w:t xml:space="preserve">obowiązujących </w:t>
      </w:r>
      <w:r w:rsidRPr="004D1B0E">
        <w:rPr>
          <w:rFonts w:ascii="Bookman Old Style" w:eastAsia="Times New Roman" w:hAnsi="Bookman Old Style" w:cs="Arial"/>
          <w:b w:val="0"/>
          <w:sz w:val="22"/>
          <w:szCs w:val="22"/>
        </w:rPr>
        <w:t xml:space="preserve">procedur, </w:t>
      </w:r>
    </w:p>
    <w:p w:rsidR="00746F1F" w:rsidRPr="004D1B0E" w:rsidRDefault="00746F1F" w:rsidP="002B6725">
      <w:pPr>
        <w:pStyle w:val="Tekstpodstawowy21"/>
        <w:numPr>
          <w:ilvl w:val="0"/>
          <w:numId w:val="35"/>
        </w:numPr>
        <w:tabs>
          <w:tab w:val="left" w:pos="0"/>
          <w:tab w:val="left" w:pos="840"/>
          <w:tab w:val="left" w:pos="960"/>
        </w:tabs>
        <w:spacing w:after="120" w:line="276" w:lineRule="auto"/>
        <w:textAlignment w:val="auto"/>
        <w:rPr>
          <w:rFonts w:ascii="Bookman Old Style" w:eastAsia="Times New Roman" w:hAnsi="Bookman Old Style" w:cs="Arial"/>
          <w:b w:val="0"/>
          <w:sz w:val="22"/>
          <w:szCs w:val="22"/>
        </w:rPr>
      </w:pPr>
      <w:r w:rsidRPr="004D1B0E">
        <w:rPr>
          <w:rFonts w:ascii="Bookman Old Style" w:eastAsia="Times New Roman" w:hAnsi="Bookman Old Style" w:cs="Arial"/>
          <w:b w:val="0"/>
          <w:sz w:val="22"/>
          <w:szCs w:val="22"/>
        </w:rPr>
        <w:t>pobrał całość lub część grantu w sposób nienależny, lub w nadmiernej wysokości,</w:t>
      </w:r>
    </w:p>
    <w:p w:rsidR="00746F1F" w:rsidRPr="004D1B0E" w:rsidRDefault="00746F1F" w:rsidP="00F47B0A">
      <w:pPr>
        <w:spacing w:after="120" w:line="276" w:lineRule="auto"/>
        <w:ind w:left="426"/>
        <w:jc w:val="both"/>
        <w:rPr>
          <w:rFonts w:ascii="Bookman Old Style" w:hAnsi="Bookman Old Style" w:cs="Arial"/>
          <w:sz w:val="22"/>
          <w:szCs w:val="22"/>
        </w:rPr>
      </w:pPr>
      <w:proofErr w:type="spellStart"/>
      <w:r w:rsidRPr="004D1B0E">
        <w:rPr>
          <w:rFonts w:ascii="Bookman Old Style" w:hAnsi="Bookman Old Style" w:cs="Arial"/>
          <w:sz w:val="22"/>
          <w:szCs w:val="22"/>
        </w:rPr>
        <w:t>Grantobiorca</w:t>
      </w:r>
      <w:proofErr w:type="spellEnd"/>
      <w:r w:rsidRPr="004D1B0E">
        <w:rPr>
          <w:rFonts w:ascii="Bookman Old Style" w:hAnsi="Bookman Old Style" w:cs="Arial"/>
          <w:sz w:val="22"/>
          <w:szCs w:val="22"/>
        </w:rPr>
        <w:t xml:space="preserve"> zobowiązuje się do zwrotu tych środków wraz z odsetkami, w terminie 14 dni </w:t>
      </w:r>
      <w:r w:rsidR="00AE3307">
        <w:rPr>
          <w:rFonts w:ascii="Bookman Old Style" w:hAnsi="Bookman Old Style" w:cs="Arial"/>
          <w:sz w:val="22"/>
          <w:szCs w:val="22"/>
        </w:rPr>
        <w:t>kalendarzowych</w:t>
      </w:r>
      <w:r w:rsidR="00AE3307" w:rsidRPr="004D1B0E">
        <w:rPr>
          <w:rFonts w:ascii="Bookman Old Style" w:hAnsi="Bookman Old Style" w:cs="Arial"/>
          <w:sz w:val="22"/>
          <w:szCs w:val="22"/>
        </w:rPr>
        <w:t xml:space="preserve"> </w:t>
      </w:r>
      <w:r w:rsidRPr="004D1B0E">
        <w:rPr>
          <w:rFonts w:ascii="Bookman Old Style" w:hAnsi="Bookman Old Style" w:cs="Arial"/>
          <w:sz w:val="22"/>
          <w:szCs w:val="22"/>
        </w:rPr>
        <w:t>od dnia doręczenia wezwania i na rachunek bankowy wskazany przez LGD.</w:t>
      </w:r>
    </w:p>
    <w:p w:rsidR="00156DED" w:rsidRPr="004D1B0E" w:rsidRDefault="00746F1F" w:rsidP="002B6725">
      <w:pPr>
        <w:pStyle w:val="Akapitzlist"/>
        <w:numPr>
          <w:ilvl w:val="0"/>
          <w:numId w:val="36"/>
        </w:numPr>
        <w:spacing w:after="120" w:line="276" w:lineRule="auto"/>
        <w:ind w:left="426" w:hanging="426"/>
        <w:contextualSpacing w:val="0"/>
        <w:jc w:val="both"/>
        <w:rPr>
          <w:rFonts w:ascii="Bookman Old Style" w:hAnsi="Bookman Old Style" w:cs="Arial"/>
          <w:sz w:val="22"/>
          <w:szCs w:val="22"/>
        </w:rPr>
      </w:pPr>
      <w:r w:rsidRPr="004D1B0E">
        <w:rPr>
          <w:rFonts w:ascii="Bookman Old Style" w:hAnsi="Bookman Old Style" w:cs="Arial"/>
          <w:sz w:val="22"/>
          <w:szCs w:val="22"/>
        </w:rPr>
        <w:t>Odsetki, w wysokości jak dla zaległości podatkowych, od środków dofinansowania</w:t>
      </w:r>
      <w:r w:rsidR="00156DED" w:rsidRPr="004D1B0E">
        <w:rPr>
          <w:rFonts w:ascii="Bookman Old Style" w:hAnsi="Bookman Old Style" w:cs="Arial"/>
          <w:sz w:val="22"/>
          <w:szCs w:val="22"/>
        </w:rPr>
        <w:t xml:space="preserve"> </w:t>
      </w:r>
      <w:r w:rsidRPr="004D1B0E">
        <w:rPr>
          <w:rFonts w:ascii="Bookman Old Style" w:hAnsi="Bookman Old Style" w:cs="Arial"/>
          <w:sz w:val="22"/>
          <w:szCs w:val="22"/>
        </w:rPr>
        <w:t xml:space="preserve">są naliczane od dnia przekazania środków dofinansowania na rachunek bankowy wskazany przez </w:t>
      </w:r>
      <w:proofErr w:type="spellStart"/>
      <w:r w:rsidRPr="004D1B0E">
        <w:rPr>
          <w:rFonts w:ascii="Bookman Old Style" w:hAnsi="Bookman Old Style" w:cs="Arial"/>
          <w:sz w:val="22"/>
          <w:szCs w:val="22"/>
        </w:rPr>
        <w:t>Grantobiorcę</w:t>
      </w:r>
      <w:proofErr w:type="spellEnd"/>
      <w:r w:rsidRPr="004D1B0E">
        <w:rPr>
          <w:rFonts w:ascii="Bookman Old Style" w:hAnsi="Bookman Old Style" w:cs="Arial"/>
          <w:sz w:val="22"/>
          <w:szCs w:val="22"/>
        </w:rPr>
        <w:t>, do dnia zwrotu środków</w:t>
      </w:r>
      <w:r w:rsidR="00156DED" w:rsidRPr="004D1B0E">
        <w:rPr>
          <w:rFonts w:ascii="Bookman Old Style" w:hAnsi="Bookman Old Style" w:cs="Arial"/>
          <w:sz w:val="22"/>
          <w:szCs w:val="22"/>
        </w:rPr>
        <w:t>.</w:t>
      </w:r>
      <w:r w:rsidRPr="004D1B0E">
        <w:rPr>
          <w:rFonts w:ascii="Bookman Old Style" w:hAnsi="Bookman Old Style" w:cs="Arial"/>
          <w:sz w:val="22"/>
          <w:szCs w:val="22"/>
        </w:rPr>
        <w:t xml:space="preserve"> </w:t>
      </w:r>
    </w:p>
    <w:p w:rsidR="00621B65" w:rsidRPr="004D1B0E" w:rsidRDefault="00156DED" w:rsidP="00621B65">
      <w:pPr>
        <w:pStyle w:val="Akapitzlist"/>
        <w:numPr>
          <w:ilvl w:val="0"/>
          <w:numId w:val="36"/>
        </w:numPr>
        <w:spacing w:after="120" w:line="276" w:lineRule="auto"/>
        <w:ind w:left="426" w:hanging="426"/>
        <w:contextualSpacing w:val="0"/>
        <w:jc w:val="both"/>
        <w:rPr>
          <w:rFonts w:ascii="Bookman Old Style" w:hAnsi="Bookman Old Style" w:cs="Arial"/>
          <w:sz w:val="22"/>
          <w:szCs w:val="22"/>
        </w:rPr>
      </w:pPr>
      <w:r w:rsidRPr="004D1B0E">
        <w:rPr>
          <w:rFonts w:ascii="Bookman Old Style" w:hAnsi="Bookman Old Style" w:cs="Arial"/>
          <w:sz w:val="22"/>
          <w:szCs w:val="22"/>
        </w:rPr>
        <w:t xml:space="preserve">W przypadku, gdy </w:t>
      </w:r>
      <w:proofErr w:type="spellStart"/>
      <w:r w:rsidR="00746F1F" w:rsidRPr="004D1B0E">
        <w:rPr>
          <w:rFonts w:ascii="Bookman Old Style" w:hAnsi="Bookman Old Style" w:cs="Arial"/>
          <w:sz w:val="22"/>
          <w:szCs w:val="22"/>
        </w:rPr>
        <w:t>Grantobiorca</w:t>
      </w:r>
      <w:proofErr w:type="spellEnd"/>
      <w:r w:rsidR="00746F1F" w:rsidRPr="004D1B0E">
        <w:rPr>
          <w:rFonts w:ascii="Bookman Old Style" w:hAnsi="Bookman Old Style" w:cs="Arial"/>
          <w:sz w:val="22"/>
          <w:szCs w:val="22"/>
        </w:rPr>
        <w:t xml:space="preserve"> nie dokonał zwrotu w terminie 14 dni</w:t>
      </w:r>
      <w:r w:rsidR="00524588" w:rsidRPr="004D1B0E">
        <w:rPr>
          <w:rFonts w:ascii="Bookman Old Style" w:hAnsi="Bookman Old Style" w:cs="Arial"/>
          <w:sz w:val="22"/>
          <w:szCs w:val="22"/>
        </w:rPr>
        <w:t xml:space="preserve"> </w:t>
      </w:r>
      <w:r w:rsidR="00AE3307">
        <w:rPr>
          <w:rFonts w:ascii="Bookman Old Style" w:hAnsi="Bookman Old Style" w:cs="Arial"/>
          <w:sz w:val="22"/>
          <w:szCs w:val="22"/>
        </w:rPr>
        <w:t>kalendarzowych</w:t>
      </w:r>
      <w:r w:rsidR="00AE3307" w:rsidRPr="004D1B0E">
        <w:rPr>
          <w:rFonts w:ascii="Bookman Old Style" w:hAnsi="Bookman Old Style" w:cs="Arial"/>
          <w:sz w:val="22"/>
          <w:szCs w:val="22"/>
        </w:rPr>
        <w:t xml:space="preserve"> </w:t>
      </w:r>
      <w:r w:rsidR="00746F1F" w:rsidRPr="004D1B0E">
        <w:rPr>
          <w:rFonts w:ascii="Bookman Old Style" w:hAnsi="Bookman Old Style" w:cs="Arial"/>
          <w:sz w:val="22"/>
          <w:szCs w:val="22"/>
        </w:rPr>
        <w:t xml:space="preserve">od dnia doręczenia wezwania, LGD podejmuje czynności zmierzające do odzyskania należnych środków z wykorzystaniem dostępnych środków prawnych, w szczególności zabezpieczenia, o którym mowa w § </w:t>
      </w:r>
      <w:r w:rsidRPr="004D1B0E">
        <w:rPr>
          <w:rFonts w:ascii="Bookman Old Style" w:hAnsi="Bookman Old Style" w:cs="Arial"/>
          <w:sz w:val="22"/>
          <w:szCs w:val="22"/>
        </w:rPr>
        <w:t>7</w:t>
      </w:r>
      <w:r w:rsidR="00746F1F" w:rsidRPr="004D1B0E">
        <w:rPr>
          <w:rFonts w:ascii="Bookman Old Style" w:hAnsi="Bookman Old Style" w:cs="Arial"/>
          <w:sz w:val="22"/>
          <w:szCs w:val="22"/>
        </w:rPr>
        <w:t xml:space="preserve"> Umowy</w:t>
      </w:r>
      <w:r w:rsidR="00746F1F" w:rsidRPr="004D1B0E">
        <w:rPr>
          <w:rFonts w:ascii="Bookman Old Style" w:hAnsi="Bookman Old Style" w:cs="Arial"/>
          <w:i/>
          <w:sz w:val="22"/>
          <w:szCs w:val="22"/>
        </w:rPr>
        <w:t xml:space="preserve"> </w:t>
      </w:r>
      <w:r w:rsidR="00746F1F" w:rsidRPr="004D1B0E">
        <w:rPr>
          <w:rFonts w:ascii="Bookman Old Style" w:hAnsi="Bookman Old Style" w:cs="Arial"/>
          <w:sz w:val="22"/>
          <w:szCs w:val="22"/>
        </w:rPr>
        <w:t xml:space="preserve">oraz na zasadach określonych w przepisach o postępowaniu </w:t>
      </w:r>
      <w:r w:rsidR="009B6DB5" w:rsidRPr="004D1B0E">
        <w:rPr>
          <w:rFonts w:ascii="Bookman Old Style" w:hAnsi="Bookman Old Style" w:cs="Arial"/>
          <w:sz w:val="22"/>
          <w:szCs w:val="22"/>
        </w:rPr>
        <w:t>egzekucyjne</w:t>
      </w:r>
      <w:r w:rsidR="00746F1F" w:rsidRPr="004D1B0E">
        <w:rPr>
          <w:rFonts w:ascii="Bookman Old Style" w:hAnsi="Bookman Old Style" w:cs="Arial"/>
          <w:sz w:val="22"/>
          <w:szCs w:val="22"/>
        </w:rPr>
        <w:t>. Koszty czynności zmierz</w:t>
      </w:r>
      <w:r w:rsidRPr="004D1B0E">
        <w:rPr>
          <w:rFonts w:ascii="Bookman Old Style" w:hAnsi="Bookman Old Style" w:cs="Arial"/>
          <w:sz w:val="22"/>
          <w:szCs w:val="22"/>
        </w:rPr>
        <w:t xml:space="preserve">ających do odzyskania środków, </w:t>
      </w:r>
      <w:r w:rsidR="00746F1F" w:rsidRPr="004D1B0E">
        <w:rPr>
          <w:rFonts w:ascii="Bookman Old Style" w:hAnsi="Bookman Old Style" w:cs="Arial"/>
          <w:sz w:val="22"/>
          <w:szCs w:val="22"/>
        </w:rPr>
        <w:t xml:space="preserve">w całości obciążają </w:t>
      </w:r>
      <w:proofErr w:type="spellStart"/>
      <w:r w:rsidR="00746F1F" w:rsidRPr="004D1B0E">
        <w:rPr>
          <w:rFonts w:ascii="Bookman Old Style" w:hAnsi="Bookman Old Style" w:cs="Arial"/>
          <w:sz w:val="22"/>
          <w:szCs w:val="22"/>
        </w:rPr>
        <w:t>Grantobiorcę</w:t>
      </w:r>
      <w:proofErr w:type="spellEnd"/>
      <w:r w:rsidR="00746F1F" w:rsidRPr="004D1B0E">
        <w:rPr>
          <w:rFonts w:ascii="Bookman Old Style" w:hAnsi="Bookman Old Style" w:cs="Arial"/>
          <w:sz w:val="22"/>
          <w:szCs w:val="22"/>
        </w:rPr>
        <w:t>.</w:t>
      </w:r>
    </w:p>
    <w:p w:rsidR="00621B65" w:rsidRPr="004D1B0E" w:rsidRDefault="00621B65" w:rsidP="00621B65">
      <w:pPr>
        <w:pStyle w:val="Akapitzlist"/>
        <w:numPr>
          <w:ilvl w:val="0"/>
          <w:numId w:val="36"/>
        </w:numPr>
        <w:spacing w:after="120" w:line="276" w:lineRule="auto"/>
        <w:ind w:left="426" w:hanging="426"/>
        <w:contextualSpacing w:val="0"/>
        <w:jc w:val="both"/>
        <w:rPr>
          <w:rFonts w:ascii="Bookman Old Style" w:hAnsi="Bookman Old Style" w:cs="Arial"/>
          <w:sz w:val="22"/>
          <w:szCs w:val="22"/>
        </w:rPr>
      </w:pPr>
      <w:r w:rsidRPr="004D1B0E">
        <w:rPr>
          <w:rFonts w:ascii="Bookman Old Style" w:hAnsi="Bookman Old Style" w:cs="Arial"/>
          <w:sz w:val="22"/>
          <w:szCs w:val="22"/>
        </w:rPr>
        <w:t xml:space="preserve">Dokonując zwrotu środków, o których mowa w ust. 1 – 3 </w:t>
      </w:r>
      <w:proofErr w:type="spellStart"/>
      <w:r w:rsidRPr="004D1B0E">
        <w:rPr>
          <w:rFonts w:ascii="Bookman Old Style" w:hAnsi="Bookman Old Style" w:cs="Arial"/>
          <w:sz w:val="22"/>
          <w:szCs w:val="22"/>
        </w:rPr>
        <w:t>Grantobiorca</w:t>
      </w:r>
      <w:proofErr w:type="spellEnd"/>
      <w:r w:rsidRPr="004D1B0E">
        <w:rPr>
          <w:rFonts w:ascii="Bookman Old Style" w:hAnsi="Bookman Old Style" w:cs="Arial"/>
          <w:sz w:val="22"/>
          <w:szCs w:val="22"/>
        </w:rPr>
        <w:t xml:space="preserve"> w tytule przelewu zamieszcza informacje na temat:</w:t>
      </w:r>
    </w:p>
    <w:p w:rsidR="00621B65" w:rsidRPr="004D1B0E" w:rsidRDefault="00621B65" w:rsidP="00621B65">
      <w:pPr>
        <w:pStyle w:val="Akapitzlist"/>
        <w:numPr>
          <w:ilvl w:val="0"/>
          <w:numId w:val="53"/>
        </w:numPr>
        <w:spacing w:after="120" w:line="276" w:lineRule="auto"/>
        <w:jc w:val="both"/>
        <w:rPr>
          <w:rFonts w:ascii="Bookman Old Style" w:hAnsi="Bookman Old Style" w:cs="Arial"/>
          <w:sz w:val="22"/>
          <w:szCs w:val="22"/>
        </w:rPr>
      </w:pPr>
      <w:r w:rsidRPr="004D1B0E">
        <w:rPr>
          <w:rFonts w:ascii="Bookman Old Style" w:hAnsi="Bookman Old Style" w:cs="Arial"/>
          <w:sz w:val="22"/>
          <w:szCs w:val="22"/>
        </w:rPr>
        <w:t>nazwy Programu i numeru Projektu,</w:t>
      </w:r>
    </w:p>
    <w:p w:rsidR="00621B65" w:rsidRPr="004D1B0E" w:rsidRDefault="00621B65" w:rsidP="00621B65">
      <w:pPr>
        <w:pStyle w:val="Akapitzlist"/>
        <w:numPr>
          <w:ilvl w:val="0"/>
          <w:numId w:val="53"/>
        </w:numPr>
        <w:spacing w:after="120" w:line="276" w:lineRule="auto"/>
        <w:jc w:val="both"/>
        <w:rPr>
          <w:rFonts w:ascii="Bookman Old Style" w:hAnsi="Bookman Old Style" w:cs="Arial"/>
          <w:sz w:val="22"/>
          <w:szCs w:val="22"/>
        </w:rPr>
      </w:pPr>
      <w:r w:rsidRPr="004D1B0E">
        <w:rPr>
          <w:rFonts w:ascii="Bookman Old Style" w:hAnsi="Bookman Old Style" w:cs="Arial"/>
          <w:sz w:val="22"/>
          <w:szCs w:val="22"/>
        </w:rPr>
        <w:t>roku, w jakim przekazane zostały środki, których dotyczy zwrot,</w:t>
      </w:r>
    </w:p>
    <w:p w:rsidR="00621B65" w:rsidRPr="004D1B0E" w:rsidRDefault="00621B65" w:rsidP="00621B65">
      <w:pPr>
        <w:pStyle w:val="Akapitzlist"/>
        <w:numPr>
          <w:ilvl w:val="0"/>
          <w:numId w:val="53"/>
        </w:numPr>
        <w:spacing w:after="120" w:line="276" w:lineRule="auto"/>
        <w:jc w:val="both"/>
        <w:rPr>
          <w:rFonts w:ascii="Bookman Old Style" w:hAnsi="Bookman Old Style" w:cs="Arial"/>
          <w:sz w:val="22"/>
          <w:szCs w:val="22"/>
        </w:rPr>
      </w:pPr>
      <w:r w:rsidRPr="004D1B0E">
        <w:rPr>
          <w:rFonts w:ascii="Bookman Old Style" w:hAnsi="Bookman Old Style" w:cs="Arial"/>
          <w:sz w:val="22"/>
          <w:szCs w:val="22"/>
        </w:rPr>
        <w:t>tytułu zwrotu,</w:t>
      </w:r>
    </w:p>
    <w:p w:rsidR="00621B65" w:rsidRPr="004D1B0E" w:rsidRDefault="00621B65" w:rsidP="00621B65">
      <w:pPr>
        <w:pStyle w:val="Akapitzlist"/>
        <w:numPr>
          <w:ilvl w:val="0"/>
          <w:numId w:val="53"/>
        </w:numPr>
        <w:spacing w:after="120" w:line="276" w:lineRule="auto"/>
        <w:jc w:val="both"/>
        <w:rPr>
          <w:rFonts w:ascii="Bookman Old Style" w:hAnsi="Bookman Old Style" w:cs="Arial"/>
          <w:sz w:val="22"/>
          <w:szCs w:val="22"/>
        </w:rPr>
      </w:pPr>
      <w:r w:rsidRPr="004D1B0E">
        <w:rPr>
          <w:rFonts w:ascii="Bookman Old Style" w:hAnsi="Bookman Old Style" w:cs="Arial"/>
          <w:sz w:val="22"/>
          <w:szCs w:val="22"/>
        </w:rPr>
        <w:t>klasyfikacji budżetowej zwracanych środków (część, dział, rozdział, paragraf).</w:t>
      </w:r>
    </w:p>
    <w:p w:rsidR="00621B65" w:rsidRPr="004D1B0E" w:rsidRDefault="00621B65" w:rsidP="00621B65">
      <w:pPr>
        <w:spacing w:after="120" w:line="276" w:lineRule="auto"/>
        <w:ind w:left="360"/>
        <w:jc w:val="both"/>
        <w:rPr>
          <w:rFonts w:ascii="Bookman Old Style" w:hAnsi="Bookman Old Style" w:cs="Arial"/>
          <w:sz w:val="22"/>
          <w:szCs w:val="22"/>
        </w:rPr>
      </w:pPr>
      <w:r w:rsidRPr="004D1B0E">
        <w:rPr>
          <w:rFonts w:ascii="Bookman Old Style" w:hAnsi="Bookman Old Style" w:cs="Arial"/>
          <w:sz w:val="22"/>
          <w:szCs w:val="22"/>
        </w:rPr>
        <w:t>Niedopełnienie obowiązku określonego w pkt 1, powodujące niemożność jednoznacznej identyfikacji Projektu, będzie traktowane, jako niedokonanie zwrotu i skutkować będzie naliczaniem odsetek w wysokości określonej jak dla zaległości podatkowych.</w:t>
      </w:r>
    </w:p>
    <w:p w:rsidR="00886C69" w:rsidRPr="004D1B0E" w:rsidRDefault="00886C69" w:rsidP="00186C07">
      <w:pPr>
        <w:pStyle w:val="Nagwek1"/>
      </w:pPr>
      <w:r w:rsidRPr="004D1B0E">
        <w:t>Rozwiązanie Umowy</w:t>
      </w:r>
    </w:p>
    <w:p w:rsidR="00886C69" w:rsidRPr="004D1B0E" w:rsidRDefault="004522DF" w:rsidP="00186C07">
      <w:pPr>
        <w:pStyle w:val="Nagwek1"/>
      </w:pPr>
      <w:r w:rsidRPr="004D1B0E">
        <w:t xml:space="preserve">§ </w:t>
      </w:r>
      <w:r w:rsidR="008A6554" w:rsidRPr="004D1B0E">
        <w:t>17</w:t>
      </w:r>
      <w:r w:rsidR="00886C69" w:rsidRPr="004D1B0E">
        <w:t>.</w:t>
      </w:r>
    </w:p>
    <w:p w:rsidR="00746F1F" w:rsidRPr="004D1B0E" w:rsidRDefault="00746F1F" w:rsidP="002B6725">
      <w:pPr>
        <w:pStyle w:val="Akapitzlist"/>
        <w:numPr>
          <w:ilvl w:val="0"/>
          <w:numId w:val="39"/>
        </w:numPr>
        <w:spacing w:after="120" w:line="276" w:lineRule="auto"/>
        <w:ind w:left="426" w:hanging="426"/>
        <w:contextualSpacing w:val="0"/>
        <w:jc w:val="both"/>
        <w:rPr>
          <w:rFonts w:ascii="Bookman Old Style" w:hAnsi="Bookman Old Style" w:cs="Arial"/>
          <w:sz w:val="22"/>
          <w:szCs w:val="22"/>
        </w:rPr>
      </w:pPr>
      <w:r w:rsidRPr="004D1B0E">
        <w:rPr>
          <w:rFonts w:ascii="Bookman Old Style" w:hAnsi="Bookman Old Style" w:cs="Arial"/>
          <w:sz w:val="22"/>
          <w:szCs w:val="22"/>
        </w:rPr>
        <w:t xml:space="preserve">LGD może rozwiązać Umowę z zachowaniem jednomiesięcznego okresu wypowiedzenia, jeżeli </w:t>
      </w:r>
      <w:proofErr w:type="spellStart"/>
      <w:r w:rsidRPr="004D1B0E">
        <w:rPr>
          <w:rFonts w:ascii="Bookman Old Style" w:hAnsi="Bookman Old Style" w:cs="Arial"/>
          <w:sz w:val="22"/>
          <w:szCs w:val="22"/>
        </w:rPr>
        <w:t>Grantobiorca</w:t>
      </w:r>
      <w:proofErr w:type="spellEnd"/>
      <w:r w:rsidRPr="004D1B0E">
        <w:rPr>
          <w:rFonts w:ascii="Bookman Old Style" w:hAnsi="Bookman Old Style" w:cs="Arial"/>
          <w:sz w:val="22"/>
          <w:szCs w:val="22"/>
        </w:rPr>
        <w:t>:</w:t>
      </w:r>
    </w:p>
    <w:p w:rsidR="00746F1F" w:rsidRPr="004D1B0E" w:rsidRDefault="00746F1F" w:rsidP="002B6725">
      <w:pPr>
        <w:numPr>
          <w:ilvl w:val="0"/>
          <w:numId w:val="37"/>
        </w:numPr>
        <w:tabs>
          <w:tab w:val="clear" w:pos="644"/>
          <w:tab w:val="num" w:pos="709"/>
        </w:tabs>
        <w:spacing w:after="120" w:line="276" w:lineRule="auto"/>
        <w:ind w:left="709" w:hanging="352"/>
        <w:jc w:val="both"/>
        <w:rPr>
          <w:rFonts w:ascii="Bookman Old Style" w:hAnsi="Bookman Old Style" w:cs="Arial"/>
          <w:sz w:val="22"/>
          <w:szCs w:val="22"/>
        </w:rPr>
      </w:pPr>
      <w:r w:rsidRPr="004D1B0E">
        <w:rPr>
          <w:rFonts w:ascii="Bookman Old Style" w:hAnsi="Bookman Old Style" w:cs="Arial"/>
          <w:sz w:val="22"/>
          <w:szCs w:val="22"/>
        </w:rPr>
        <w:t xml:space="preserve">nie rozpoczął realizacji projektu objętego grantem w terminie 6 miesięcy od daty zawarcia Umowy, z przyczyn leżących po stronie </w:t>
      </w:r>
      <w:proofErr w:type="spellStart"/>
      <w:r w:rsidRPr="004D1B0E">
        <w:rPr>
          <w:rFonts w:ascii="Bookman Old Style" w:hAnsi="Bookman Old Style" w:cs="Arial"/>
          <w:sz w:val="22"/>
          <w:szCs w:val="22"/>
        </w:rPr>
        <w:t>Grantobiorcy</w:t>
      </w:r>
      <w:proofErr w:type="spellEnd"/>
      <w:r w:rsidRPr="004D1B0E">
        <w:rPr>
          <w:rFonts w:ascii="Bookman Old Style" w:hAnsi="Bookman Old Style" w:cs="Arial"/>
          <w:sz w:val="22"/>
          <w:szCs w:val="22"/>
        </w:rPr>
        <w:t>;</w:t>
      </w:r>
    </w:p>
    <w:p w:rsidR="00746F1F" w:rsidRPr="004D1B0E" w:rsidRDefault="00746F1F" w:rsidP="002B6725">
      <w:pPr>
        <w:numPr>
          <w:ilvl w:val="0"/>
          <w:numId w:val="37"/>
        </w:numPr>
        <w:tabs>
          <w:tab w:val="clear" w:pos="644"/>
          <w:tab w:val="num" w:pos="709"/>
        </w:tabs>
        <w:spacing w:after="120" w:line="276" w:lineRule="auto"/>
        <w:ind w:left="714" w:hanging="357"/>
        <w:jc w:val="both"/>
        <w:rPr>
          <w:rFonts w:ascii="Bookman Old Style" w:hAnsi="Bookman Old Style" w:cs="Arial"/>
          <w:sz w:val="22"/>
          <w:szCs w:val="22"/>
        </w:rPr>
      </w:pPr>
      <w:r w:rsidRPr="004D1B0E">
        <w:rPr>
          <w:rFonts w:ascii="Bookman Old Style" w:hAnsi="Bookman Old Style" w:cs="Arial"/>
          <w:sz w:val="22"/>
          <w:szCs w:val="22"/>
        </w:rPr>
        <w:t xml:space="preserve">zaprzestał realizacji projektu objętego grantem, realizuje go lub zrealizował </w:t>
      </w:r>
      <w:r w:rsidRPr="004D1B0E">
        <w:rPr>
          <w:rFonts w:ascii="Bookman Old Style" w:hAnsi="Bookman Old Style" w:cs="Arial"/>
          <w:sz w:val="22"/>
          <w:szCs w:val="22"/>
        </w:rPr>
        <w:br/>
        <w:t>w sposób niezgodny z Umową, przepisami prawa krajowego lub wspólnotowego lub niezgodnie z wnioskiem o powierzenie grantu;</w:t>
      </w:r>
    </w:p>
    <w:p w:rsidR="00746F1F" w:rsidRPr="004D1B0E" w:rsidRDefault="00746F1F" w:rsidP="002B6725">
      <w:pPr>
        <w:numPr>
          <w:ilvl w:val="0"/>
          <w:numId w:val="37"/>
        </w:numPr>
        <w:tabs>
          <w:tab w:val="clear" w:pos="644"/>
          <w:tab w:val="num" w:pos="709"/>
        </w:tabs>
        <w:spacing w:after="120" w:line="276" w:lineRule="auto"/>
        <w:ind w:left="714" w:hanging="357"/>
        <w:jc w:val="both"/>
        <w:rPr>
          <w:rFonts w:ascii="Bookman Old Style" w:hAnsi="Bookman Old Style" w:cs="Arial"/>
          <w:sz w:val="22"/>
          <w:szCs w:val="22"/>
        </w:rPr>
      </w:pPr>
      <w:r w:rsidRPr="004D1B0E">
        <w:rPr>
          <w:rFonts w:ascii="Bookman Old Style" w:hAnsi="Bookman Old Style" w:cs="Arial"/>
          <w:sz w:val="22"/>
          <w:szCs w:val="22"/>
        </w:rPr>
        <w:t>utrudniał przeprowadzenie kontroli przez LGD, Instytucję Zarządzającą RPO WK-P, bądź inne uprawnione podmioty</w:t>
      </w:r>
      <w:r w:rsidRPr="004D1B0E">
        <w:rPr>
          <w:rStyle w:val="Odwoanieprzypisudolnego"/>
          <w:rFonts w:ascii="Bookman Old Style" w:hAnsi="Bookman Old Style" w:cs="Arial"/>
          <w:sz w:val="22"/>
          <w:szCs w:val="22"/>
        </w:rPr>
        <w:footnoteReference w:id="12"/>
      </w:r>
      <w:r w:rsidRPr="004D1B0E">
        <w:rPr>
          <w:rFonts w:ascii="Bookman Old Style" w:hAnsi="Bookman Old Style" w:cs="Arial"/>
          <w:sz w:val="22"/>
          <w:szCs w:val="22"/>
        </w:rPr>
        <w:t>;</w:t>
      </w:r>
    </w:p>
    <w:p w:rsidR="00746F1F" w:rsidRPr="004D1B0E" w:rsidRDefault="00746F1F" w:rsidP="002B6725">
      <w:pPr>
        <w:numPr>
          <w:ilvl w:val="0"/>
          <w:numId w:val="37"/>
        </w:numPr>
        <w:tabs>
          <w:tab w:val="clear" w:pos="644"/>
          <w:tab w:val="num" w:pos="709"/>
        </w:tabs>
        <w:spacing w:after="120" w:line="276" w:lineRule="auto"/>
        <w:ind w:left="714" w:hanging="357"/>
        <w:jc w:val="both"/>
        <w:rPr>
          <w:rFonts w:ascii="Bookman Old Style" w:hAnsi="Bookman Old Style" w:cs="Arial"/>
          <w:sz w:val="22"/>
          <w:szCs w:val="22"/>
        </w:rPr>
      </w:pPr>
      <w:r w:rsidRPr="004D1B0E">
        <w:rPr>
          <w:rFonts w:ascii="Bookman Old Style" w:hAnsi="Bookman Old Style" w:cs="Arial"/>
          <w:sz w:val="22"/>
          <w:szCs w:val="22"/>
        </w:rPr>
        <w:t>w określonym terminie nie usunął stwierdzonych nieprawidłowości;</w:t>
      </w:r>
    </w:p>
    <w:p w:rsidR="00746F1F" w:rsidRPr="004D1B0E" w:rsidRDefault="00746F1F" w:rsidP="002B6725">
      <w:pPr>
        <w:numPr>
          <w:ilvl w:val="0"/>
          <w:numId w:val="37"/>
        </w:numPr>
        <w:tabs>
          <w:tab w:val="clear" w:pos="644"/>
          <w:tab w:val="num" w:pos="709"/>
        </w:tabs>
        <w:spacing w:after="120" w:line="276" w:lineRule="auto"/>
        <w:ind w:left="714" w:hanging="357"/>
        <w:jc w:val="both"/>
        <w:rPr>
          <w:rFonts w:ascii="Bookman Old Style" w:hAnsi="Bookman Old Style" w:cs="Arial"/>
          <w:sz w:val="22"/>
          <w:szCs w:val="22"/>
        </w:rPr>
      </w:pPr>
      <w:r w:rsidRPr="004D1B0E">
        <w:rPr>
          <w:rFonts w:ascii="Bookman Old Style" w:hAnsi="Bookman Old Style" w:cs="Arial"/>
          <w:sz w:val="22"/>
          <w:szCs w:val="22"/>
        </w:rPr>
        <w:lastRenderedPageBreak/>
        <w:t xml:space="preserve">nie przedłożył, pomimo pisemnego wezwania przez LGD, wypełnionych poprawnie części sprawozdawczych z realizacji projektu objętego grantem </w:t>
      </w:r>
      <w:r w:rsidRPr="004D1B0E">
        <w:rPr>
          <w:rFonts w:ascii="Bookman Old Style" w:hAnsi="Bookman Old Style" w:cs="Arial"/>
          <w:sz w:val="22"/>
          <w:szCs w:val="22"/>
        </w:rPr>
        <w:br/>
        <w:t xml:space="preserve">w ramach </w:t>
      </w:r>
      <w:r w:rsidR="009B6DB5" w:rsidRPr="004D1B0E">
        <w:rPr>
          <w:rFonts w:ascii="Bookman Old Style" w:hAnsi="Bookman Old Style" w:cs="Arial"/>
          <w:sz w:val="22"/>
          <w:szCs w:val="22"/>
        </w:rPr>
        <w:t>złożonego</w:t>
      </w:r>
      <w:r w:rsidR="00224FE4" w:rsidRPr="004D1B0E">
        <w:rPr>
          <w:rFonts w:ascii="Bookman Old Style" w:hAnsi="Bookman Old Style" w:cs="Arial"/>
          <w:sz w:val="22"/>
          <w:szCs w:val="22"/>
        </w:rPr>
        <w:t xml:space="preserve"> wniosku</w:t>
      </w:r>
      <w:r w:rsidRPr="004D1B0E">
        <w:rPr>
          <w:rFonts w:ascii="Bookman Old Style" w:hAnsi="Bookman Old Style" w:cs="Arial"/>
          <w:sz w:val="22"/>
          <w:szCs w:val="22"/>
        </w:rPr>
        <w:t xml:space="preserve"> o </w:t>
      </w:r>
      <w:r w:rsidR="009B6DB5" w:rsidRPr="004D1B0E">
        <w:rPr>
          <w:rFonts w:ascii="Bookman Old Style" w:hAnsi="Bookman Old Style" w:cs="Arial"/>
          <w:sz w:val="22"/>
          <w:szCs w:val="22"/>
        </w:rPr>
        <w:t>płatność</w:t>
      </w:r>
      <w:r w:rsidRPr="004D1B0E">
        <w:rPr>
          <w:rFonts w:ascii="Bookman Old Style" w:hAnsi="Bookman Old Style" w:cs="Arial"/>
          <w:sz w:val="22"/>
          <w:szCs w:val="22"/>
        </w:rPr>
        <w:t>;</w:t>
      </w:r>
    </w:p>
    <w:p w:rsidR="00746F1F" w:rsidRPr="004D1B0E" w:rsidRDefault="00746F1F" w:rsidP="002B6725">
      <w:pPr>
        <w:numPr>
          <w:ilvl w:val="0"/>
          <w:numId w:val="37"/>
        </w:numPr>
        <w:tabs>
          <w:tab w:val="clear" w:pos="644"/>
          <w:tab w:val="num" w:pos="709"/>
        </w:tabs>
        <w:spacing w:after="120" w:line="276" w:lineRule="auto"/>
        <w:ind w:left="714" w:hanging="357"/>
        <w:jc w:val="both"/>
        <w:rPr>
          <w:rFonts w:ascii="Bookman Old Style" w:hAnsi="Bookman Old Style" w:cs="Arial"/>
          <w:sz w:val="22"/>
          <w:szCs w:val="22"/>
        </w:rPr>
      </w:pPr>
      <w:r w:rsidRPr="004D1B0E">
        <w:rPr>
          <w:rFonts w:ascii="Bookman Old Style" w:hAnsi="Bookman Old Style" w:cs="Arial"/>
          <w:sz w:val="22"/>
          <w:szCs w:val="22"/>
        </w:rPr>
        <w:t>nie przedkłada wniosk</w:t>
      </w:r>
      <w:r w:rsidR="00224FE4" w:rsidRPr="004D1B0E">
        <w:rPr>
          <w:rFonts w:ascii="Bookman Old Style" w:hAnsi="Bookman Old Style" w:cs="Arial"/>
          <w:sz w:val="22"/>
          <w:szCs w:val="22"/>
        </w:rPr>
        <w:t>u</w:t>
      </w:r>
      <w:r w:rsidRPr="004D1B0E">
        <w:rPr>
          <w:rFonts w:ascii="Bookman Old Style" w:hAnsi="Bookman Old Style" w:cs="Arial"/>
          <w:sz w:val="22"/>
          <w:szCs w:val="22"/>
        </w:rPr>
        <w:t xml:space="preserve"> o </w:t>
      </w:r>
      <w:r w:rsidR="00E65CE9" w:rsidRPr="004D1B0E">
        <w:rPr>
          <w:rFonts w:ascii="Bookman Old Style" w:hAnsi="Bookman Old Style" w:cs="Arial"/>
          <w:sz w:val="22"/>
          <w:szCs w:val="22"/>
        </w:rPr>
        <w:t>płatność</w:t>
      </w:r>
      <w:r w:rsidRPr="004D1B0E">
        <w:rPr>
          <w:rFonts w:ascii="Bookman Old Style" w:hAnsi="Bookman Old Style" w:cs="Arial"/>
          <w:sz w:val="22"/>
          <w:szCs w:val="22"/>
        </w:rPr>
        <w:t xml:space="preserve"> zgodnie z Umową;</w:t>
      </w:r>
    </w:p>
    <w:p w:rsidR="00746F1F" w:rsidRPr="004D1B0E" w:rsidRDefault="00746F1F" w:rsidP="002B6725">
      <w:pPr>
        <w:numPr>
          <w:ilvl w:val="0"/>
          <w:numId w:val="37"/>
        </w:numPr>
        <w:tabs>
          <w:tab w:val="clear" w:pos="644"/>
          <w:tab w:val="num" w:pos="709"/>
        </w:tabs>
        <w:spacing w:after="120" w:line="276" w:lineRule="auto"/>
        <w:ind w:left="714" w:hanging="357"/>
        <w:jc w:val="both"/>
        <w:rPr>
          <w:rFonts w:ascii="Bookman Old Style" w:hAnsi="Bookman Old Style" w:cs="Arial"/>
          <w:sz w:val="22"/>
          <w:szCs w:val="22"/>
        </w:rPr>
      </w:pPr>
      <w:r w:rsidRPr="004D1B0E">
        <w:rPr>
          <w:rFonts w:ascii="Bookman Old Style" w:hAnsi="Bookman Old Style" w:cs="Arial"/>
          <w:sz w:val="22"/>
          <w:szCs w:val="22"/>
        </w:rPr>
        <w:t>nie przestrzega przepisów dotyczących udzielania zamówień publicznych oraz przejrzystości, jawności i uczciwej konkurencji przy wydatkowaniu środków w ramach realizowanego projektu objętego grantem;</w:t>
      </w:r>
    </w:p>
    <w:p w:rsidR="00746F1F" w:rsidRPr="004D1B0E" w:rsidRDefault="00746F1F" w:rsidP="002B6725">
      <w:pPr>
        <w:numPr>
          <w:ilvl w:val="0"/>
          <w:numId w:val="37"/>
        </w:numPr>
        <w:tabs>
          <w:tab w:val="clear" w:pos="644"/>
          <w:tab w:val="num" w:pos="709"/>
        </w:tabs>
        <w:spacing w:after="120" w:line="276" w:lineRule="auto"/>
        <w:ind w:left="714" w:hanging="357"/>
        <w:jc w:val="both"/>
        <w:rPr>
          <w:rFonts w:ascii="Bookman Old Style" w:hAnsi="Bookman Old Style" w:cs="Arial"/>
          <w:sz w:val="22"/>
          <w:szCs w:val="22"/>
        </w:rPr>
      </w:pPr>
      <w:r w:rsidRPr="004D1B0E">
        <w:rPr>
          <w:rFonts w:ascii="Bookman Old Style" w:hAnsi="Bookman Old Style" w:cs="Arial"/>
          <w:sz w:val="22"/>
          <w:szCs w:val="22"/>
        </w:rPr>
        <w:t xml:space="preserve">nie osiągnął celu projektu objętego grantem zakładanego we wniosku </w:t>
      </w:r>
      <w:r w:rsidRPr="004D1B0E">
        <w:rPr>
          <w:rFonts w:ascii="Bookman Old Style" w:hAnsi="Bookman Old Style" w:cs="Arial"/>
          <w:sz w:val="22"/>
          <w:szCs w:val="22"/>
        </w:rPr>
        <w:br/>
        <w:t>o powierzenie grantu (wskaźniki rezultatu);</w:t>
      </w:r>
    </w:p>
    <w:p w:rsidR="00746F1F" w:rsidRPr="004D1B0E" w:rsidRDefault="00746F1F" w:rsidP="002B6725">
      <w:pPr>
        <w:numPr>
          <w:ilvl w:val="0"/>
          <w:numId w:val="37"/>
        </w:numPr>
        <w:tabs>
          <w:tab w:val="clear" w:pos="644"/>
          <w:tab w:val="num" w:pos="709"/>
          <w:tab w:val="left" w:pos="993"/>
          <w:tab w:val="left" w:pos="1985"/>
        </w:tabs>
        <w:spacing w:after="120" w:line="276" w:lineRule="auto"/>
        <w:ind w:left="714" w:hanging="357"/>
        <w:jc w:val="both"/>
        <w:rPr>
          <w:rFonts w:ascii="Bookman Old Style" w:hAnsi="Bookman Old Style" w:cs="Arial"/>
          <w:sz w:val="22"/>
          <w:szCs w:val="22"/>
        </w:rPr>
      </w:pPr>
      <w:r w:rsidRPr="004D1B0E">
        <w:rPr>
          <w:rFonts w:ascii="Bookman Old Style" w:hAnsi="Bookman Old Style" w:cs="Arial"/>
          <w:sz w:val="22"/>
          <w:szCs w:val="22"/>
        </w:rPr>
        <w:t xml:space="preserve">w sposób rażący nie wywiązuje się z obowiązków nałożonych na niego </w:t>
      </w:r>
      <w:r w:rsidRPr="004D1B0E">
        <w:rPr>
          <w:rFonts w:ascii="Bookman Old Style" w:hAnsi="Bookman Old Style" w:cs="Arial"/>
          <w:sz w:val="22"/>
          <w:szCs w:val="22"/>
        </w:rPr>
        <w:br/>
        <w:t>w Umowie.</w:t>
      </w:r>
    </w:p>
    <w:p w:rsidR="00746F1F" w:rsidRPr="004D1B0E" w:rsidRDefault="00746F1F" w:rsidP="002B6725">
      <w:pPr>
        <w:pStyle w:val="Akapitzlist"/>
        <w:numPr>
          <w:ilvl w:val="0"/>
          <w:numId w:val="39"/>
        </w:numPr>
        <w:spacing w:after="120" w:line="276" w:lineRule="auto"/>
        <w:ind w:left="426" w:hanging="426"/>
        <w:contextualSpacing w:val="0"/>
        <w:jc w:val="both"/>
        <w:rPr>
          <w:rFonts w:ascii="Bookman Old Style" w:hAnsi="Bookman Old Style" w:cs="Arial"/>
          <w:sz w:val="22"/>
          <w:szCs w:val="22"/>
        </w:rPr>
      </w:pPr>
      <w:r w:rsidRPr="004D1B0E">
        <w:rPr>
          <w:rFonts w:ascii="Bookman Old Style" w:hAnsi="Bookman Old Style" w:cs="Arial"/>
          <w:sz w:val="22"/>
          <w:szCs w:val="22"/>
        </w:rPr>
        <w:t xml:space="preserve">LGD może rozwiązać Umowę w trybie natychmiastowym (bez wypowiedzenia), jeżeli </w:t>
      </w:r>
      <w:proofErr w:type="spellStart"/>
      <w:r w:rsidRPr="004D1B0E">
        <w:rPr>
          <w:rFonts w:ascii="Bookman Old Style" w:hAnsi="Bookman Old Style" w:cs="Arial"/>
          <w:sz w:val="22"/>
          <w:szCs w:val="22"/>
        </w:rPr>
        <w:t>Grantobiorca</w:t>
      </w:r>
      <w:proofErr w:type="spellEnd"/>
      <w:r w:rsidRPr="004D1B0E">
        <w:rPr>
          <w:rFonts w:ascii="Bookman Old Style" w:hAnsi="Bookman Old Style" w:cs="Arial"/>
          <w:sz w:val="22"/>
          <w:szCs w:val="22"/>
        </w:rPr>
        <w:t>:</w:t>
      </w:r>
    </w:p>
    <w:p w:rsidR="00746F1F" w:rsidRPr="004D1B0E" w:rsidRDefault="00746F1F" w:rsidP="002B6725">
      <w:pPr>
        <w:numPr>
          <w:ilvl w:val="0"/>
          <w:numId w:val="38"/>
        </w:numPr>
        <w:spacing w:after="120" w:line="276" w:lineRule="auto"/>
        <w:ind w:left="714" w:hanging="357"/>
        <w:jc w:val="both"/>
        <w:rPr>
          <w:rFonts w:ascii="Bookman Old Style" w:hAnsi="Bookman Old Style" w:cs="Arial"/>
          <w:sz w:val="22"/>
          <w:szCs w:val="22"/>
        </w:rPr>
      </w:pPr>
      <w:r w:rsidRPr="004D1B0E">
        <w:rPr>
          <w:rFonts w:ascii="Bookman Old Style" w:hAnsi="Bookman Old Style" w:cs="Arial"/>
          <w:sz w:val="22"/>
          <w:szCs w:val="22"/>
        </w:rPr>
        <w:t>wykorzystał przekazane środki finansowe w całości lub w części na cel inny, niż określony w projekcie objętym grantem lub niezgodnie z Umową;</w:t>
      </w:r>
    </w:p>
    <w:p w:rsidR="00746F1F" w:rsidRPr="004D1B0E" w:rsidRDefault="00746F1F" w:rsidP="002B6725">
      <w:pPr>
        <w:numPr>
          <w:ilvl w:val="0"/>
          <w:numId w:val="38"/>
        </w:numPr>
        <w:spacing w:after="120" w:line="276" w:lineRule="auto"/>
        <w:ind w:left="714" w:hanging="357"/>
        <w:jc w:val="both"/>
        <w:rPr>
          <w:rFonts w:ascii="Bookman Old Style" w:hAnsi="Bookman Old Style" w:cs="Arial"/>
          <w:sz w:val="22"/>
          <w:szCs w:val="22"/>
        </w:rPr>
      </w:pPr>
      <w:r w:rsidRPr="004D1B0E">
        <w:rPr>
          <w:rFonts w:ascii="Bookman Old Style" w:hAnsi="Bookman Old Style" w:cs="Arial"/>
          <w:sz w:val="22"/>
          <w:szCs w:val="22"/>
        </w:rPr>
        <w:t>odmówił poddania się kontroli przez LGD, Instytucję Zarządzającą RPO WK-P bądź inne uprawnione podmioty;</w:t>
      </w:r>
    </w:p>
    <w:p w:rsidR="00746F1F" w:rsidRPr="004D1B0E" w:rsidRDefault="00746F1F" w:rsidP="002B6725">
      <w:pPr>
        <w:numPr>
          <w:ilvl w:val="0"/>
          <w:numId w:val="38"/>
        </w:numPr>
        <w:spacing w:after="120" w:line="276" w:lineRule="auto"/>
        <w:ind w:left="714" w:hanging="357"/>
        <w:jc w:val="both"/>
        <w:rPr>
          <w:rFonts w:ascii="Bookman Old Style" w:hAnsi="Bookman Old Style" w:cs="Arial"/>
          <w:sz w:val="22"/>
          <w:szCs w:val="22"/>
        </w:rPr>
      </w:pPr>
      <w:r w:rsidRPr="004D1B0E">
        <w:rPr>
          <w:rFonts w:ascii="Bookman Old Style" w:hAnsi="Bookman Old Style" w:cs="Arial"/>
          <w:sz w:val="22"/>
          <w:szCs w:val="22"/>
        </w:rPr>
        <w:t>złożył lub przedstawił LGD, jako autentyczne, nieprawdziwe, sfałszowane, podrobione, przerobione lub poświadczające nieprawdę albo niepełne dokumenty i informacje w celu uzyskania (wyłudzenia) nienależnych środków finansowych w ramach Umowy;</w:t>
      </w:r>
    </w:p>
    <w:p w:rsidR="00746F1F" w:rsidRPr="004D1B0E" w:rsidRDefault="00746F1F" w:rsidP="002B6725">
      <w:pPr>
        <w:numPr>
          <w:ilvl w:val="0"/>
          <w:numId w:val="38"/>
        </w:numPr>
        <w:spacing w:after="120" w:line="276" w:lineRule="auto"/>
        <w:ind w:left="714" w:hanging="357"/>
        <w:jc w:val="both"/>
        <w:rPr>
          <w:rFonts w:ascii="Bookman Old Style" w:hAnsi="Bookman Old Style" w:cs="Arial"/>
          <w:sz w:val="22"/>
          <w:szCs w:val="22"/>
        </w:rPr>
      </w:pPr>
      <w:r w:rsidRPr="004D1B0E">
        <w:rPr>
          <w:rFonts w:ascii="Bookman Old Style" w:hAnsi="Bookman Old Style" w:cs="Arial"/>
          <w:sz w:val="22"/>
          <w:szCs w:val="22"/>
        </w:rPr>
        <w:t xml:space="preserve">nie wniósł zabezpieczenia prawidłowej realizacji Umowy w formie i terminie określonym w § </w:t>
      </w:r>
      <w:r w:rsidR="00156DED" w:rsidRPr="004D1B0E">
        <w:rPr>
          <w:rFonts w:ascii="Bookman Old Style" w:hAnsi="Bookman Old Style" w:cs="Arial"/>
          <w:sz w:val="22"/>
          <w:szCs w:val="22"/>
        </w:rPr>
        <w:t>7</w:t>
      </w:r>
      <w:r w:rsidRPr="004D1B0E">
        <w:rPr>
          <w:rFonts w:ascii="Bookman Old Style" w:hAnsi="Bookman Old Style" w:cs="Arial"/>
          <w:sz w:val="22"/>
          <w:szCs w:val="22"/>
        </w:rPr>
        <w:t xml:space="preserve"> Umowy;</w:t>
      </w:r>
    </w:p>
    <w:p w:rsidR="00746F1F" w:rsidRPr="004D1B0E" w:rsidRDefault="00746F1F" w:rsidP="002B6725">
      <w:pPr>
        <w:numPr>
          <w:ilvl w:val="0"/>
          <w:numId w:val="38"/>
        </w:numPr>
        <w:spacing w:after="120" w:line="276" w:lineRule="auto"/>
        <w:ind w:left="714" w:hanging="357"/>
        <w:jc w:val="both"/>
        <w:rPr>
          <w:rFonts w:ascii="Bookman Old Style" w:hAnsi="Bookman Old Style" w:cs="Arial"/>
          <w:sz w:val="22"/>
          <w:szCs w:val="22"/>
        </w:rPr>
      </w:pPr>
      <w:r w:rsidRPr="004D1B0E">
        <w:rPr>
          <w:rFonts w:ascii="Bookman Old Style" w:hAnsi="Bookman Old Style" w:cs="Arial"/>
          <w:sz w:val="22"/>
          <w:szCs w:val="22"/>
        </w:rPr>
        <w:t>ogłosił upadłość lub został postawiony w stan likwidacji albo podlega zarządowi komisarycznemu bądź gdy zawiesił swoją działalność lub jest przedmiotem postępowań prawnych o podobnym charakterze;</w:t>
      </w:r>
    </w:p>
    <w:p w:rsidR="00746F1F" w:rsidRPr="004D1B0E" w:rsidRDefault="00746F1F" w:rsidP="002B6725">
      <w:pPr>
        <w:numPr>
          <w:ilvl w:val="0"/>
          <w:numId w:val="38"/>
        </w:numPr>
        <w:spacing w:after="120" w:line="276" w:lineRule="auto"/>
        <w:ind w:left="714" w:hanging="357"/>
        <w:jc w:val="both"/>
        <w:rPr>
          <w:rFonts w:ascii="Bookman Old Style" w:hAnsi="Bookman Old Style" w:cs="Arial"/>
          <w:sz w:val="22"/>
          <w:szCs w:val="22"/>
        </w:rPr>
      </w:pPr>
      <w:r w:rsidRPr="004D1B0E">
        <w:rPr>
          <w:rFonts w:ascii="Bookman Old Style" w:hAnsi="Bookman Old Style" w:cs="Arial"/>
          <w:sz w:val="22"/>
          <w:szCs w:val="22"/>
        </w:rPr>
        <w:t>po ustaniu siły wyższej nie przystąpił niezwłocznie do wykonania Umowy, w tym realizacji projektu objętego grantem lub nie spełnił swoich obowiązków wynikających z Umowy, w ciągu okresu wskazanego w ust. 3, liczonego od dnia ustania działania siły wyższej.</w:t>
      </w:r>
    </w:p>
    <w:p w:rsidR="00746F1F" w:rsidRPr="004D1B0E" w:rsidRDefault="00746F1F" w:rsidP="002B6725">
      <w:pPr>
        <w:pStyle w:val="Akapitzlist"/>
        <w:numPr>
          <w:ilvl w:val="0"/>
          <w:numId w:val="39"/>
        </w:numPr>
        <w:spacing w:after="120" w:line="276" w:lineRule="auto"/>
        <w:ind w:left="426" w:hanging="426"/>
        <w:contextualSpacing w:val="0"/>
        <w:jc w:val="both"/>
        <w:rPr>
          <w:rFonts w:ascii="Bookman Old Style" w:hAnsi="Bookman Old Style" w:cs="Arial"/>
          <w:sz w:val="22"/>
          <w:szCs w:val="22"/>
        </w:rPr>
      </w:pPr>
      <w:r w:rsidRPr="004D1B0E">
        <w:rPr>
          <w:rFonts w:ascii="Bookman Old Style" w:hAnsi="Bookman Old Style" w:cs="Arial"/>
          <w:sz w:val="22"/>
          <w:szCs w:val="22"/>
        </w:rPr>
        <w:t xml:space="preserve">LGD może rozwiązać Umowę bez wypowiedzenia po upływie 3 miesięcy od dnia zawieszenia realizacji obowiązków przez </w:t>
      </w:r>
      <w:proofErr w:type="spellStart"/>
      <w:r w:rsidRPr="004D1B0E">
        <w:rPr>
          <w:rFonts w:ascii="Bookman Old Style" w:hAnsi="Bookman Old Style" w:cs="Arial"/>
          <w:sz w:val="22"/>
          <w:szCs w:val="22"/>
        </w:rPr>
        <w:t>Grantobiorcę</w:t>
      </w:r>
      <w:proofErr w:type="spellEnd"/>
      <w:r w:rsidRPr="004D1B0E">
        <w:rPr>
          <w:rFonts w:ascii="Bookman Old Style" w:hAnsi="Bookman Old Style" w:cs="Arial"/>
          <w:sz w:val="22"/>
          <w:szCs w:val="22"/>
        </w:rPr>
        <w:t xml:space="preserve"> wynikających z Umowy, </w:t>
      </w:r>
      <w:r w:rsidRPr="004D1B0E">
        <w:rPr>
          <w:rFonts w:ascii="Bookman Old Style" w:hAnsi="Bookman Old Style" w:cs="Arial"/>
          <w:sz w:val="22"/>
          <w:szCs w:val="22"/>
        </w:rPr>
        <w:br/>
        <w:t>w rezultacie wystąpienia siły wyższej, jeżeli przed upływem powyższego terminu nie ustanie działanie siły wyższej.</w:t>
      </w:r>
    </w:p>
    <w:p w:rsidR="00746F1F" w:rsidRPr="004D1B0E" w:rsidRDefault="00746F1F" w:rsidP="002B6725">
      <w:pPr>
        <w:pStyle w:val="Akapitzlist"/>
        <w:numPr>
          <w:ilvl w:val="0"/>
          <w:numId w:val="39"/>
        </w:numPr>
        <w:spacing w:after="120" w:line="276" w:lineRule="auto"/>
        <w:ind w:left="426" w:hanging="426"/>
        <w:contextualSpacing w:val="0"/>
        <w:jc w:val="both"/>
        <w:rPr>
          <w:rFonts w:ascii="Bookman Old Style" w:hAnsi="Bookman Old Style" w:cs="Arial"/>
          <w:sz w:val="22"/>
          <w:szCs w:val="22"/>
        </w:rPr>
      </w:pPr>
      <w:r w:rsidRPr="004D1B0E">
        <w:rPr>
          <w:rFonts w:ascii="Bookman Old Style" w:hAnsi="Bookman Old Style" w:cs="Arial"/>
          <w:sz w:val="22"/>
          <w:szCs w:val="22"/>
        </w:rPr>
        <w:t xml:space="preserve">W przypadku rozwiązania Umowy z przyczyn, o których mowa w ust. 1 – 2, </w:t>
      </w:r>
      <w:proofErr w:type="spellStart"/>
      <w:r w:rsidRPr="004D1B0E">
        <w:rPr>
          <w:rFonts w:ascii="Bookman Old Style" w:hAnsi="Bookman Old Style" w:cs="Arial"/>
          <w:sz w:val="22"/>
          <w:szCs w:val="22"/>
        </w:rPr>
        <w:t>Grantobiorca</w:t>
      </w:r>
      <w:proofErr w:type="spellEnd"/>
      <w:r w:rsidRPr="004D1B0E">
        <w:rPr>
          <w:rFonts w:ascii="Bookman Old Style" w:hAnsi="Bookman Old Style" w:cs="Arial"/>
          <w:sz w:val="22"/>
          <w:szCs w:val="22"/>
        </w:rPr>
        <w:t xml:space="preserve"> jest zobowiązany do zwrotu otrzymanego dofinansowania wraz </w:t>
      </w:r>
      <w:r w:rsidRPr="004D1B0E">
        <w:rPr>
          <w:rFonts w:ascii="Bookman Old Style" w:hAnsi="Bookman Old Style" w:cs="Arial"/>
          <w:sz w:val="22"/>
          <w:szCs w:val="22"/>
        </w:rPr>
        <w:br/>
        <w:t xml:space="preserve">z odsetkami w wysokości określonej jak dla zaległości podatkowych naliczanymi od dnia przekazania dofinansowania, w terminie wyznaczonym przez LGD, na rachunek bankowy przez niego wskazany. W przypadku, gdy </w:t>
      </w:r>
      <w:proofErr w:type="spellStart"/>
      <w:r w:rsidRPr="004D1B0E">
        <w:rPr>
          <w:rFonts w:ascii="Bookman Old Style" w:hAnsi="Bookman Old Style" w:cs="Arial"/>
          <w:sz w:val="22"/>
          <w:szCs w:val="22"/>
        </w:rPr>
        <w:t>Grantobiorca</w:t>
      </w:r>
      <w:proofErr w:type="spellEnd"/>
      <w:r w:rsidRPr="004D1B0E">
        <w:rPr>
          <w:rFonts w:ascii="Bookman Old Style" w:hAnsi="Bookman Old Style" w:cs="Arial"/>
          <w:sz w:val="22"/>
          <w:szCs w:val="22"/>
        </w:rPr>
        <w:t xml:space="preserve"> nie zwróci otrzymanego grantu wraz z odsetkami w wyznaczonym terminie stosuje się odpowiednio § 1</w:t>
      </w:r>
      <w:r w:rsidR="00370997" w:rsidRPr="004D1B0E">
        <w:rPr>
          <w:rFonts w:ascii="Bookman Old Style" w:hAnsi="Bookman Old Style" w:cs="Arial"/>
          <w:sz w:val="22"/>
          <w:szCs w:val="22"/>
        </w:rPr>
        <w:t>6</w:t>
      </w:r>
      <w:r w:rsidRPr="004D1B0E">
        <w:rPr>
          <w:rFonts w:ascii="Bookman Old Style" w:hAnsi="Bookman Old Style" w:cs="Arial"/>
          <w:sz w:val="22"/>
          <w:szCs w:val="22"/>
        </w:rPr>
        <w:t xml:space="preserve"> Umowy.</w:t>
      </w:r>
    </w:p>
    <w:p w:rsidR="00746F1F" w:rsidRPr="004D1B0E" w:rsidRDefault="00746F1F" w:rsidP="002B6725">
      <w:pPr>
        <w:pStyle w:val="Akapitzlist"/>
        <w:numPr>
          <w:ilvl w:val="0"/>
          <w:numId w:val="39"/>
        </w:numPr>
        <w:spacing w:after="120" w:line="276" w:lineRule="auto"/>
        <w:ind w:left="426" w:hanging="426"/>
        <w:contextualSpacing w:val="0"/>
        <w:jc w:val="both"/>
        <w:rPr>
          <w:rFonts w:ascii="Bookman Old Style" w:hAnsi="Bookman Old Style" w:cs="Arial"/>
          <w:sz w:val="22"/>
          <w:szCs w:val="22"/>
        </w:rPr>
      </w:pPr>
      <w:r w:rsidRPr="004D1B0E">
        <w:rPr>
          <w:rFonts w:ascii="Bookman Old Style" w:hAnsi="Bookman Old Style" w:cs="Arial"/>
          <w:sz w:val="22"/>
          <w:szCs w:val="22"/>
        </w:rPr>
        <w:lastRenderedPageBreak/>
        <w:t xml:space="preserve">Każda ze Stron Umowy może rozwiązać Umowę, z zachowaniem jednomiesięcznego okresu wypowiedzenia, w wyniku wystąpienia okoliczności niezależnych od Stron Umowy, które uniemożliwiają dalsze wykonywanie obowiązków w niej zawartych. W przypadku rozwiązania Umowy w wyniku okoliczności niezależnych od Stron Umowy, </w:t>
      </w:r>
      <w:proofErr w:type="spellStart"/>
      <w:r w:rsidRPr="004D1B0E">
        <w:rPr>
          <w:rFonts w:ascii="Bookman Old Style" w:hAnsi="Bookman Old Style" w:cs="Arial"/>
          <w:sz w:val="22"/>
          <w:szCs w:val="22"/>
        </w:rPr>
        <w:t>Grantobiorca</w:t>
      </w:r>
      <w:proofErr w:type="spellEnd"/>
      <w:r w:rsidRPr="004D1B0E">
        <w:rPr>
          <w:rFonts w:ascii="Bookman Old Style" w:hAnsi="Bookman Old Style" w:cs="Arial"/>
          <w:sz w:val="22"/>
          <w:szCs w:val="22"/>
        </w:rPr>
        <w:t xml:space="preserve"> jest zobowiązany do zwrotu grantu wraz z odsetkami w wysokości jak dla zaległości podatkowych naliczanymi od dnia przekazania dofinansowania, w terminie wskazanym przez LGD.</w:t>
      </w:r>
    </w:p>
    <w:p w:rsidR="00746F1F" w:rsidRPr="004D1B0E" w:rsidRDefault="00746F1F" w:rsidP="002B6725">
      <w:pPr>
        <w:pStyle w:val="Akapitzlist"/>
        <w:numPr>
          <w:ilvl w:val="0"/>
          <w:numId w:val="39"/>
        </w:numPr>
        <w:spacing w:after="120" w:line="276" w:lineRule="auto"/>
        <w:ind w:left="426" w:hanging="426"/>
        <w:contextualSpacing w:val="0"/>
        <w:jc w:val="both"/>
        <w:rPr>
          <w:rFonts w:ascii="Bookman Old Style" w:hAnsi="Bookman Old Style" w:cs="Arial"/>
          <w:sz w:val="22"/>
          <w:szCs w:val="22"/>
        </w:rPr>
      </w:pPr>
      <w:r w:rsidRPr="004D1B0E">
        <w:rPr>
          <w:rFonts w:ascii="Bookman Old Style" w:hAnsi="Bookman Old Style" w:cs="Arial"/>
          <w:sz w:val="22"/>
          <w:szCs w:val="22"/>
        </w:rPr>
        <w:t xml:space="preserve">Umowa może zostać rozwiązana na wniosek </w:t>
      </w:r>
      <w:proofErr w:type="spellStart"/>
      <w:r w:rsidRPr="004D1B0E">
        <w:rPr>
          <w:rFonts w:ascii="Bookman Old Style" w:hAnsi="Bookman Old Style" w:cs="Arial"/>
          <w:sz w:val="22"/>
          <w:szCs w:val="22"/>
        </w:rPr>
        <w:t>Grantobiorcy</w:t>
      </w:r>
      <w:proofErr w:type="spellEnd"/>
      <w:r w:rsidRPr="004D1B0E">
        <w:rPr>
          <w:rFonts w:ascii="Bookman Old Style" w:hAnsi="Bookman Old Style" w:cs="Arial"/>
          <w:sz w:val="22"/>
          <w:szCs w:val="22"/>
        </w:rPr>
        <w:t xml:space="preserve">, jeżeli zwróci on otrzymany grant wraz z odsetkami w wysokości jak dla zaległości podatkowych naliczanymi od dnia przekazania grantu, w terminie 30 dni </w:t>
      </w:r>
      <w:r w:rsidR="00F45F82" w:rsidRPr="004D1B0E">
        <w:rPr>
          <w:rFonts w:ascii="Bookman Old Style" w:hAnsi="Bookman Old Style" w:cs="Arial"/>
          <w:sz w:val="22"/>
          <w:szCs w:val="22"/>
        </w:rPr>
        <w:t xml:space="preserve">roboczych </w:t>
      </w:r>
      <w:r w:rsidRPr="004D1B0E">
        <w:rPr>
          <w:rFonts w:ascii="Bookman Old Style" w:hAnsi="Bookman Old Style" w:cs="Arial"/>
          <w:sz w:val="22"/>
          <w:szCs w:val="22"/>
        </w:rPr>
        <w:t>od dnia złożenia do LGD wniosku o rozwiązanie Umowy.</w:t>
      </w:r>
    </w:p>
    <w:p w:rsidR="00746F1F" w:rsidRPr="004D1B0E" w:rsidRDefault="00746F1F" w:rsidP="002B6725">
      <w:pPr>
        <w:pStyle w:val="Akapitzlist"/>
        <w:numPr>
          <w:ilvl w:val="0"/>
          <w:numId w:val="39"/>
        </w:numPr>
        <w:spacing w:after="120" w:line="276" w:lineRule="auto"/>
        <w:ind w:left="426" w:hanging="426"/>
        <w:contextualSpacing w:val="0"/>
        <w:jc w:val="both"/>
        <w:rPr>
          <w:rFonts w:ascii="Bookman Old Style" w:hAnsi="Bookman Old Style" w:cs="Arial"/>
          <w:sz w:val="22"/>
          <w:szCs w:val="22"/>
        </w:rPr>
      </w:pPr>
      <w:r w:rsidRPr="004D1B0E">
        <w:rPr>
          <w:rFonts w:ascii="Bookman Old Style" w:hAnsi="Bookman Old Style" w:cs="Arial"/>
          <w:sz w:val="22"/>
          <w:szCs w:val="22"/>
        </w:rPr>
        <w:t xml:space="preserve">W przypadku rozwiązania Umowy, </w:t>
      </w:r>
      <w:proofErr w:type="spellStart"/>
      <w:r w:rsidRPr="004D1B0E">
        <w:rPr>
          <w:rFonts w:ascii="Bookman Old Style" w:hAnsi="Bookman Old Style" w:cs="Arial"/>
          <w:sz w:val="22"/>
          <w:szCs w:val="22"/>
        </w:rPr>
        <w:t>Grantobiorca</w:t>
      </w:r>
      <w:proofErr w:type="spellEnd"/>
      <w:r w:rsidRPr="004D1B0E">
        <w:rPr>
          <w:rFonts w:ascii="Bookman Old Style" w:hAnsi="Bookman Old Style" w:cs="Arial"/>
          <w:sz w:val="22"/>
          <w:szCs w:val="22"/>
        </w:rPr>
        <w:t xml:space="preserve"> nie ma prawa do </w:t>
      </w:r>
      <w:r w:rsidR="00370997" w:rsidRPr="004D1B0E">
        <w:rPr>
          <w:rFonts w:ascii="Bookman Old Style" w:hAnsi="Bookman Old Style" w:cs="Arial"/>
          <w:sz w:val="22"/>
          <w:szCs w:val="22"/>
        </w:rPr>
        <w:t xml:space="preserve">zachowania </w:t>
      </w:r>
      <w:r w:rsidRPr="004D1B0E">
        <w:rPr>
          <w:rFonts w:ascii="Bookman Old Style" w:hAnsi="Bookman Old Style" w:cs="Arial"/>
          <w:sz w:val="22"/>
          <w:szCs w:val="22"/>
        </w:rPr>
        <w:t xml:space="preserve"> grantu w tej części wyda</w:t>
      </w:r>
      <w:r w:rsidR="00370997" w:rsidRPr="004D1B0E">
        <w:rPr>
          <w:rFonts w:ascii="Bookman Old Style" w:hAnsi="Bookman Old Style" w:cs="Arial"/>
          <w:sz w:val="22"/>
          <w:szCs w:val="22"/>
        </w:rPr>
        <w:t>tków, która odpowiada prawidłowemu zachowaniu efektów</w:t>
      </w:r>
      <w:r w:rsidRPr="004D1B0E">
        <w:rPr>
          <w:rFonts w:ascii="Bookman Old Style" w:hAnsi="Bookman Old Style" w:cs="Arial"/>
          <w:sz w:val="22"/>
          <w:szCs w:val="22"/>
        </w:rPr>
        <w:t xml:space="preserve"> projektu objętego grantem.</w:t>
      </w:r>
    </w:p>
    <w:p w:rsidR="00746F1F" w:rsidRPr="004D1B0E" w:rsidRDefault="00746F1F" w:rsidP="002B6725">
      <w:pPr>
        <w:pStyle w:val="Akapitzlist"/>
        <w:numPr>
          <w:ilvl w:val="0"/>
          <w:numId w:val="39"/>
        </w:numPr>
        <w:spacing w:after="120" w:line="276" w:lineRule="auto"/>
        <w:ind w:left="426" w:hanging="426"/>
        <w:contextualSpacing w:val="0"/>
        <w:jc w:val="both"/>
        <w:rPr>
          <w:rFonts w:ascii="Bookman Old Style" w:hAnsi="Bookman Old Style" w:cs="Arial"/>
          <w:sz w:val="22"/>
          <w:szCs w:val="22"/>
        </w:rPr>
      </w:pPr>
      <w:r w:rsidRPr="004D1B0E">
        <w:rPr>
          <w:rFonts w:ascii="Bookman Old Style" w:hAnsi="Bookman Old Style" w:cs="Arial"/>
          <w:sz w:val="22"/>
          <w:szCs w:val="22"/>
        </w:rPr>
        <w:t xml:space="preserve">Niezależnie od formy lub przyczyny rozwiązania Umowy, </w:t>
      </w:r>
      <w:proofErr w:type="spellStart"/>
      <w:r w:rsidRPr="004D1B0E">
        <w:rPr>
          <w:rFonts w:ascii="Bookman Old Style" w:hAnsi="Bookman Old Style" w:cs="Arial"/>
          <w:sz w:val="22"/>
          <w:szCs w:val="22"/>
        </w:rPr>
        <w:t>G</w:t>
      </w:r>
      <w:r w:rsidR="00370997" w:rsidRPr="004D1B0E">
        <w:rPr>
          <w:rFonts w:ascii="Bookman Old Style" w:hAnsi="Bookman Old Style" w:cs="Arial"/>
          <w:sz w:val="22"/>
          <w:szCs w:val="22"/>
        </w:rPr>
        <w:t>rantobiorca</w:t>
      </w:r>
      <w:proofErr w:type="spellEnd"/>
      <w:r w:rsidR="00370997" w:rsidRPr="004D1B0E">
        <w:rPr>
          <w:rFonts w:ascii="Bookman Old Style" w:hAnsi="Bookman Old Style" w:cs="Arial"/>
          <w:sz w:val="22"/>
          <w:szCs w:val="22"/>
        </w:rPr>
        <w:t xml:space="preserve"> zobowiązany jest do</w:t>
      </w:r>
      <w:r w:rsidRPr="004D1B0E">
        <w:rPr>
          <w:rFonts w:ascii="Bookman Old Style" w:hAnsi="Bookman Old Style" w:cs="Arial"/>
          <w:sz w:val="22"/>
          <w:szCs w:val="22"/>
        </w:rPr>
        <w:t xml:space="preserve"> przechowywania, archiwizowania i udostępniania dokumentacji</w:t>
      </w:r>
      <w:r w:rsidR="00370997" w:rsidRPr="004D1B0E">
        <w:rPr>
          <w:rFonts w:ascii="Bookman Old Style" w:hAnsi="Bookman Old Style" w:cs="Arial"/>
          <w:sz w:val="22"/>
          <w:szCs w:val="22"/>
        </w:rPr>
        <w:t xml:space="preserve"> związanej </w:t>
      </w:r>
      <w:r w:rsidRPr="004D1B0E">
        <w:rPr>
          <w:rFonts w:ascii="Bookman Old Style" w:hAnsi="Bookman Old Style" w:cs="Arial"/>
          <w:sz w:val="22"/>
          <w:szCs w:val="22"/>
        </w:rPr>
        <w:t>z realizacją projektu objętego grantem, zgodnie z § 1</w:t>
      </w:r>
      <w:r w:rsidR="00370997" w:rsidRPr="004D1B0E">
        <w:rPr>
          <w:rFonts w:ascii="Bookman Old Style" w:hAnsi="Bookman Old Style" w:cs="Arial"/>
          <w:sz w:val="22"/>
          <w:szCs w:val="22"/>
        </w:rPr>
        <w:t>3</w:t>
      </w:r>
      <w:r w:rsidRPr="004D1B0E">
        <w:rPr>
          <w:rFonts w:ascii="Bookman Old Style" w:hAnsi="Bookman Old Style" w:cs="Arial"/>
          <w:sz w:val="22"/>
          <w:szCs w:val="22"/>
        </w:rPr>
        <w:t xml:space="preserve"> Umowy.</w:t>
      </w:r>
    </w:p>
    <w:p w:rsidR="00746F1F" w:rsidRPr="004D1B0E" w:rsidRDefault="00746F1F" w:rsidP="002B6725">
      <w:pPr>
        <w:pStyle w:val="Akapitzlist"/>
        <w:numPr>
          <w:ilvl w:val="0"/>
          <w:numId w:val="39"/>
        </w:numPr>
        <w:spacing w:after="120" w:line="276" w:lineRule="auto"/>
        <w:ind w:left="426" w:hanging="426"/>
        <w:contextualSpacing w:val="0"/>
        <w:jc w:val="both"/>
        <w:rPr>
          <w:rFonts w:ascii="Bookman Old Style" w:hAnsi="Bookman Old Style" w:cs="Arial"/>
          <w:sz w:val="22"/>
          <w:szCs w:val="22"/>
        </w:rPr>
      </w:pPr>
      <w:r w:rsidRPr="004D1B0E">
        <w:rPr>
          <w:rFonts w:ascii="Bookman Old Style" w:hAnsi="Bookman Old Style" w:cs="Arial"/>
          <w:sz w:val="22"/>
          <w:szCs w:val="22"/>
        </w:rPr>
        <w:t xml:space="preserve">W razie rozwiązania Umowy z przyczyn, o których mowa w ust. 1 – 3, </w:t>
      </w:r>
      <w:proofErr w:type="spellStart"/>
      <w:r w:rsidRPr="004D1B0E">
        <w:rPr>
          <w:rFonts w:ascii="Bookman Old Style" w:hAnsi="Bookman Old Style" w:cs="Arial"/>
          <w:sz w:val="22"/>
          <w:szCs w:val="22"/>
        </w:rPr>
        <w:t>Grantobiorcy</w:t>
      </w:r>
      <w:proofErr w:type="spellEnd"/>
      <w:r w:rsidRPr="004D1B0E">
        <w:rPr>
          <w:rFonts w:ascii="Bookman Old Style" w:hAnsi="Bookman Old Style" w:cs="Arial"/>
          <w:sz w:val="22"/>
          <w:szCs w:val="22"/>
        </w:rPr>
        <w:t xml:space="preserve"> nie przysługuje odszkodowanie.</w:t>
      </w:r>
    </w:p>
    <w:p w:rsidR="00370997" w:rsidRPr="004D1B0E" w:rsidRDefault="00370997" w:rsidP="00370997">
      <w:pPr>
        <w:spacing w:after="120" w:line="276" w:lineRule="auto"/>
        <w:jc w:val="both"/>
        <w:rPr>
          <w:rFonts w:ascii="Bookman Old Style" w:hAnsi="Bookman Old Style" w:cs="Arial"/>
          <w:sz w:val="22"/>
          <w:szCs w:val="22"/>
        </w:rPr>
      </w:pPr>
    </w:p>
    <w:p w:rsidR="00370997" w:rsidRPr="004D1B0E" w:rsidRDefault="00370997" w:rsidP="00370997">
      <w:pPr>
        <w:spacing w:after="120" w:line="276" w:lineRule="auto"/>
        <w:jc w:val="both"/>
        <w:rPr>
          <w:rFonts w:ascii="Bookman Old Style" w:hAnsi="Bookman Old Style" w:cs="Arial"/>
          <w:sz w:val="22"/>
          <w:szCs w:val="22"/>
        </w:rPr>
      </w:pPr>
    </w:p>
    <w:p w:rsidR="00E54884" w:rsidRPr="004D1B0E" w:rsidRDefault="00E54884" w:rsidP="00186C07">
      <w:pPr>
        <w:pStyle w:val="Nagwek1"/>
      </w:pPr>
      <w:r w:rsidRPr="004D1B0E">
        <w:t xml:space="preserve">Ochrona danych osobowych </w:t>
      </w:r>
    </w:p>
    <w:p w:rsidR="00E54884" w:rsidRPr="004D1B0E" w:rsidRDefault="004522DF" w:rsidP="00186C07">
      <w:pPr>
        <w:pStyle w:val="Nagwek1"/>
      </w:pPr>
      <w:r w:rsidRPr="004D1B0E">
        <w:t xml:space="preserve">§ </w:t>
      </w:r>
      <w:r w:rsidR="008A6554" w:rsidRPr="004D1B0E">
        <w:t>18</w:t>
      </w:r>
      <w:r w:rsidR="00E54884" w:rsidRPr="004D1B0E">
        <w:t>.</w:t>
      </w:r>
    </w:p>
    <w:p w:rsidR="00E54884" w:rsidRPr="004D1B0E" w:rsidRDefault="00E54884" w:rsidP="00186C07">
      <w:pPr>
        <w:jc w:val="center"/>
        <w:rPr>
          <w:rFonts w:ascii="Bookman Old Style" w:hAnsi="Bookman Old Style" w:cs="Arial"/>
          <w:b/>
          <w:sz w:val="22"/>
          <w:szCs w:val="22"/>
        </w:rPr>
      </w:pPr>
    </w:p>
    <w:p w:rsidR="00746F1F" w:rsidRPr="004D1B0E" w:rsidRDefault="00746F1F" w:rsidP="002B6725">
      <w:pPr>
        <w:pStyle w:val="Akapitzlist"/>
        <w:numPr>
          <w:ilvl w:val="0"/>
          <w:numId w:val="40"/>
        </w:numPr>
        <w:spacing w:after="120" w:line="276" w:lineRule="auto"/>
        <w:ind w:left="425" w:hanging="425"/>
        <w:contextualSpacing w:val="0"/>
        <w:jc w:val="both"/>
        <w:rPr>
          <w:rFonts w:ascii="Bookman Old Style" w:hAnsi="Bookman Old Style" w:cs="Arial"/>
          <w:sz w:val="22"/>
          <w:szCs w:val="22"/>
        </w:rPr>
      </w:pPr>
      <w:r w:rsidRPr="004D1B0E">
        <w:rPr>
          <w:rFonts w:ascii="Bookman Old Style" w:hAnsi="Bookman Old Style" w:cs="Arial"/>
          <w:sz w:val="22"/>
          <w:szCs w:val="22"/>
        </w:rPr>
        <w:t>LGD zobowiązuje się do stosowania przepisów ust</w:t>
      </w:r>
      <w:r w:rsidR="00370997" w:rsidRPr="004D1B0E">
        <w:rPr>
          <w:rFonts w:ascii="Bookman Old Style" w:hAnsi="Bookman Old Style" w:cs="Arial"/>
          <w:sz w:val="22"/>
          <w:szCs w:val="22"/>
        </w:rPr>
        <w:t xml:space="preserve">awy o ochronie danych osobowych, </w:t>
      </w:r>
      <w:r w:rsidRPr="004D1B0E">
        <w:rPr>
          <w:rFonts w:ascii="Bookman Old Style" w:hAnsi="Bookman Old Style" w:cs="Arial"/>
          <w:sz w:val="22"/>
          <w:szCs w:val="22"/>
        </w:rPr>
        <w:t>ustawy z dnia 6 września 2001 r. o dostępie do informacji publicznej (Dz. U. z 201</w:t>
      </w:r>
      <w:r w:rsidR="00AE3307">
        <w:rPr>
          <w:rFonts w:ascii="Bookman Old Style" w:hAnsi="Bookman Old Style" w:cs="Arial"/>
          <w:sz w:val="22"/>
          <w:szCs w:val="22"/>
        </w:rPr>
        <w:t>8</w:t>
      </w:r>
      <w:r w:rsidRPr="004D1B0E">
        <w:rPr>
          <w:rFonts w:ascii="Bookman Old Style" w:hAnsi="Bookman Old Style" w:cs="Arial"/>
          <w:sz w:val="22"/>
          <w:szCs w:val="22"/>
        </w:rPr>
        <w:t xml:space="preserve"> r. poz. 1</w:t>
      </w:r>
      <w:r w:rsidR="00AE3307">
        <w:rPr>
          <w:rFonts w:ascii="Bookman Old Style" w:hAnsi="Bookman Old Style" w:cs="Arial"/>
          <w:sz w:val="22"/>
          <w:szCs w:val="22"/>
        </w:rPr>
        <w:t>330</w:t>
      </w:r>
      <w:r w:rsidRPr="004D1B0E">
        <w:rPr>
          <w:rFonts w:ascii="Bookman Old Style" w:hAnsi="Bookman Old Style" w:cs="Arial"/>
          <w:sz w:val="22"/>
          <w:szCs w:val="22"/>
        </w:rPr>
        <w:t xml:space="preserve"> z </w:t>
      </w:r>
      <w:proofErr w:type="spellStart"/>
      <w:r w:rsidRPr="004D1B0E">
        <w:rPr>
          <w:rFonts w:ascii="Bookman Old Style" w:hAnsi="Bookman Old Style" w:cs="Arial"/>
          <w:sz w:val="22"/>
          <w:szCs w:val="22"/>
        </w:rPr>
        <w:t>późn</w:t>
      </w:r>
      <w:proofErr w:type="spellEnd"/>
      <w:r w:rsidRPr="004D1B0E">
        <w:rPr>
          <w:rFonts w:ascii="Bookman Old Style" w:hAnsi="Bookman Old Style" w:cs="Arial"/>
          <w:sz w:val="22"/>
          <w:szCs w:val="22"/>
        </w:rPr>
        <w:t>. zm.)</w:t>
      </w:r>
      <w:r w:rsidR="00AE3307">
        <w:rPr>
          <w:rFonts w:ascii="Bookman Old Style" w:hAnsi="Bookman Old Style" w:cs="Arial"/>
          <w:sz w:val="22"/>
          <w:szCs w:val="22"/>
        </w:rPr>
        <w:t>, RODO oraz inne akty dotyczące ochrony danych osobowych</w:t>
      </w:r>
      <w:r w:rsidRPr="004D1B0E">
        <w:rPr>
          <w:rFonts w:ascii="Bookman Old Style" w:hAnsi="Bookman Old Style" w:cs="Arial"/>
          <w:sz w:val="22"/>
          <w:szCs w:val="22"/>
        </w:rPr>
        <w:t xml:space="preserve"> w zakresie, w jakim będzie wykorzystywać dane </w:t>
      </w:r>
      <w:proofErr w:type="spellStart"/>
      <w:r w:rsidRPr="004D1B0E">
        <w:rPr>
          <w:rFonts w:ascii="Bookman Old Style" w:hAnsi="Bookman Old Style" w:cs="Arial"/>
          <w:sz w:val="22"/>
          <w:szCs w:val="22"/>
        </w:rPr>
        <w:t>Grantobiorcy</w:t>
      </w:r>
      <w:proofErr w:type="spellEnd"/>
      <w:r w:rsidRPr="004D1B0E">
        <w:rPr>
          <w:rFonts w:ascii="Bookman Old Style" w:hAnsi="Bookman Old Style" w:cs="Arial"/>
          <w:sz w:val="22"/>
          <w:szCs w:val="22"/>
        </w:rPr>
        <w:t xml:space="preserve"> oraz posiadane informacje związane </w:t>
      </w:r>
      <w:r w:rsidRPr="004D1B0E">
        <w:rPr>
          <w:rFonts w:ascii="Bookman Old Style" w:hAnsi="Bookman Old Style" w:cs="Arial"/>
          <w:sz w:val="22"/>
          <w:szCs w:val="22"/>
        </w:rPr>
        <w:br/>
        <w:t xml:space="preserve">z realizacją projektu objętego grantem i Umowy do celów związanych </w:t>
      </w:r>
      <w:r w:rsidRPr="004D1B0E">
        <w:rPr>
          <w:rFonts w:ascii="Bookman Old Style" w:hAnsi="Bookman Old Style" w:cs="Arial"/>
          <w:sz w:val="22"/>
          <w:szCs w:val="22"/>
        </w:rPr>
        <w:br/>
        <w:t>z monitoringiem, sprawozdawczością, kontrolą, audytem, ewaluacją, informacją i promocją.</w:t>
      </w:r>
    </w:p>
    <w:p w:rsidR="00746F1F" w:rsidRPr="004D1B0E" w:rsidRDefault="00746F1F" w:rsidP="002B6725">
      <w:pPr>
        <w:pStyle w:val="Akapitzlist"/>
        <w:numPr>
          <w:ilvl w:val="0"/>
          <w:numId w:val="40"/>
        </w:numPr>
        <w:spacing w:after="120" w:line="276" w:lineRule="auto"/>
        <w:ind w:left="425" w:hanging="425"/>
        <w:contextualSpacing w:val="0"/>
        <w:jc w:val="both"/>
        <w:rPr>
          <w:rFonts w:ascii="Bookman Old Style" w:hAnsi="Bookman Old Style" w:cs="Arial"/>
          <w:sz w:val="22"/>
          <w:szCs w:val="22"/>
        </w:rPr>
      </w:pPr>
      <w:proofErr w:type="spellStart"/>
      <w:r w:rsidRPr="004D1B0E">
        <w:rPr>
          <w:rFonts w:ascii="Bookman Old Style" w:hAnsi="Bookman Old Style" w:cs="Arial"/>
          <w:sz w:val="22"/>
          <w:szCs w:val="22"/>
        </w:rPr>
        <w:t>Grantobiorca</w:t>
      </w:r>
      <w:proofErr w:type="spellEnd"/>
      <w:r w:rsidRPr="004D1B0E">
        <w:rPr>
          <w:rFonts w:ascii="Bookman Old Style" w:hAnsi="Bookman Old Style" w:cs="Arial"/>
          <w:sz w:val="22"/>
          <w:szCs w:val="22"/>
        </w:rPr>
        <w:t xml:space="preserve"> wyraża zgodę na upublicznienie swoich danych, a także informacji o realizowanym projekcie objętym grantem, w celach określonych w ust. 1.</w:t>
      </w:r>
    </w:p>
    <w:p w:rsidR="006B2468" w:rsidRPr="004D1B0E" w:rsidRDefault="00746F1F" w:rsidP="00AE3307">
      <w:pPr>
        <w:pStyle w:val="Akapitzlist"/>
        <w:numPr>
          <w:ilvl w:val="0"/>
          <w:numId w:val="40"/>
        </w:numPr>
        <w:spacing w:after="120" w:line="276" w:lineRule="auto"/>
        <w:contextualSpacing w:val="0"/>
        <w:jc w:val="both"/>
        <w:rPr>
          <w:rFonts w:ascii="Bookman Old Style" w:hAnsi="Bookman Old Style" w:cs="Arial"/>
          <w:sz w:val="22"/>
          <w:szCs w:val="22"/>
        </w:rPr>
      </w:pPr>
      <w:proofErr w:type="spellStart"/>
      <w:r w:rsidRPr="004D1B0E">
        <w:rPr>
          <w:rFonts w:ascii="Bookman Old Style" w:hAnsi="Bookman Old Style" w:cs="Arial"/>
          <w:sz w:val="22"/>
          <w:szCs w:val="22"/>
        </w:rPr>
        <w:t>Grantobiorca</w:t>
      </w:r>
      <w:proofErr w:type="spellEnd"/>
      <w:r w:rsidRPr="004D1B0E">
        <w:rPr>
          <w:rFonts w:ascii="Bookman Old Style" w:hAnsi="Bookman Old Style" w:cs="Arial"/>
          <w:sz w:val="22"/>
          <w:szCs w:val="22"/>
        </w:rPr>
        <w:t xml:space="preserve"> zobowiązuje się do przetwarzania danych osobowych w zakresie niezbędnym do realizacji projektu objętego grantem zgodnie z ustawą o ochronie danych osobowych</w:t>
      </w:r>
      <w:r w:rsidR="00AE3307">
        <w:rPr>
          <w:rFonts w:ascii="Bookman Old Style" w:hAnsi="Bookman Old Style" w:cs="Arial"/>
          <w:sz w:val="22"/>
          <w:szCs w:val="22"/>
        </w:rPr>
        <w:t xml:space="preserve">, </w:t>
      </w:r>
      <w:r w:rsidR="00AE3307" w:rsidRPr="00AE3307">
        <w:t xml:space="preserve"> </w:t>
      </w:r>
      <w:r w:rsidR="00AE3307">
        <w:rPr>
          <w:rFonts w:ascii="Bookman Old Style" w:hAnsi="Bookman Old Style" w:cs="Arial"/>
          <w:sz w:val="22"/>
          <w:szCs w:val="22"/>
        </w:rPr>
        <w:t>RODO oraz innymi aktami dotyczącymi</w:t>
      </w:r>
      <w:r w:rsidR="00AE3307" w:rsidRPr="00AE3307">
        <w:rPr>
          <w:rFonts w:ascii="Bookman Old Style" w:hAnsi="Bookman Old Style" w:cs="Arial"/>
          <w:sz w:val="22"/>
          <w:szCs w:val="22"/>
        </w:rPr>
        <w:t xml:space="preserve"> ochrony danych osobowych</w:t>
      </w:r>
      <w:r w:rsidRPr="004D1B0E">
        <w:rPr>
          <w:rFonts w:ascii="Bookman Old Style" w:hAnsi="Bookman Old Style" w:cs="Arial"/>
          <w:sz w:val="22"/>
          <w:szCs w:val="22"/>
        </w:rPr>
        <w:t>.</w:t>
      </w:r>
    </w:p>
    <w:p w:rsidR="006B2468" w:rsidRPr="004D1B0E" w:rsidRDefault="006B2468" w:rsidP="002B6725">
      <w:pPr>
        <w:pStyle w:val="Akapitzlist"/>
        <w:numPr>
          <w:ilvl w:val="0"/>
          <w:numId w:val="40"/>
        </w:numPr>
        <w:spacing w:after="120" w:line="276" w:lineRule="auto"/>
        <w:ind w:left="425" w:hanging="425"/>
        <w:contextualSpacing w:val="0"/>
        <w:jc w:val="both"/>
        <w:rPr>
          <w:rFonts w:ascii="Bookman Old Style" w:hAnsi="Bookman Old Style" w:cs="Arial"/>
          <w:sz w:val="22"/>
          <w:szCs w:val="22"/>
        </w:rPr>
      </w:pPr>
      <w:r w:rsidRPr="004D1B0E">
        <w:t xml:space="preserve">LGD powierza </w:t>
      </w:r>
      <w:proofErr w:type="spellStart"/>
      <w:r w:rsidRPr="004D1B0E">
        <w:t>Grantobiorcy</w:t>
      </w:r>
      <w:proofErr w:type="spellEnd"/>
      <w:r w:rsidRPr="004D1B0E">
        <w:t xml:space="preserve"> przetwarzanie danych osobowych na warunkach opisanych w niniejszym paragrafie (w przypadku zbioru Centralny system teleinformatyczny </w:t>
      </w:r>
      <w:r w:rsidRPr="004D1B0E">
        <w:lastRenderedPageBreak/>
        <w:t>wspierający realizację programów operacyjnych – w imieniu i na rzecz ministra właściwego ds. rozwoju regionalnego).</w:t>
      </w:r>
    </w:p>
    <w:p w:rsidR="006B2468" w:rsidRPr="004D1B0E" w:rsidRDefault="006B2468" w:rsidP="002B6725">
      <w:pPr>
        <w:pStyle w:val="Akapitzlist"/>
        <w:numPr>
          <w:ilvl w:val="0"/>
          <w:numId w:val="40"/>
        </w:numPr>
        <w:spacing w:after="120" w:line="276" w:lineRule="auto"/>
        <w:ind w:left="425" w:hanging="425"/>
        <w:contextualSpacing w:val="0"/>
        <w:jc w:val="both"/>
        <w:rPr>
          <w:rFonts w:ascii="Bookman Old Style" w:hAnsi="Bookman Old Style" w:cs="Arial"/>
          <w:sz w:val="22"/>
          <w:szCs w:val="22"/>
        </w:rPr>
      </w:pPr>
      <w:r w:rsidRPr="004D1B0E">
        <w:t>Przetwarzanie danych osobowych jest dopuszczalne:</w:t>
      </w:r>
    </w:p>
    <w:p w:rsidR="006B2468" w:rsidRPr="004D1B0E" w:rsidRDefault="006B2468" w:rsidP="002B6725">
      <w:pPr>
        <w:pStyle w:val="Akapitzlist"/>
        <w:numPr>
          <w:ilvl w:val="0"/>
          <w:numId w:val="46"/>
        </w:numPr>
        <w:jc w:val="both"/>
      </w:pPr>
      <w:r w:rsidRPr="004D1B0E">
        <w:t>w odniesieniu do zbioru Regionalny Program Operacyjny Województwa Kujawsko-Pomorskiego na lata 2014 – 2020 na podstawie:</w:t>
      </w:r>
    </w:p>
    <w:p w:rsidR="006B2468" w:rsidRPr="004D1B0E" w:rsidRDefault="006B2468" w:rsidP="002B6725">
      <w:pPr>
        <w:pStyle w:val="Akapitzlist"/>
        <w:numPr>
          <w:ilvl w:val="0"/>
          <w:numId w:val="48"/>
        </w:numPr>
        <w:jc w:val="both"/>
      </w:pPr>
      <w:r w:rsidRPr="004D1B0E">
        <w:t>rozporządzenia ogólnego;</w:t>
      </w:r>
    </w:p>
    <w:p w:rsidR="006B2468" w:rsidRPr="004D1B0E" w:rsidRDefault="006B2468" w:rsidP="002B6725">
      <w:pPr>
        <w:pStyle w:val="Akapitzlist"/>
        <w:numPr>
          <w:ilvl w:val="0"/>
          <w:numId w:val="48"/>
        </w:numPr>
        <w:jc w:val="both"/>
      </w:pPr>
      <w:r w:rsidRPr="004D1B0E">
        <w:t>rozporządzenia EFS;</w:t>
      </w:r>
    </w:p>
    <w:p w:rsidR="006B2468" w:rsidRPr="004D1B0E" w:rsidRDefault="006B2468" w:rsidP="002B6725">
      <w:pPr>
        <w:pStyle w:val="Akapitzlist"/>
        <w:numPr>
          <w:ilvl w:val="0"/>
          <w:numId w:val="48"/>
        </w:numPr>
        <w:jc w:val="both"/>
      </w:pPr>
      <w:r w:rsidRPr="004D1B0E">
        <w:t>ustawy wdrożeniowej;</w:t>
      </w:r>
    </w:p>
    <w:p w:rsidR="006B2468" w:rsidRPr="004D1B0E" w:rsidRDefault="006B2468" w:rsidP="002B6725">
      <w:pPr>
        <w:pStyle w:val="Akapitzlist"/>
        <w:numPr>
          <w:ilvl w:val="0"/>
          <w:numId w:val="46"/>
        </w:numPr>
        <w:jc w:val="both"/>
      </w:pPr>
      <w:r w:rsidRPr="004D1B0E">
        <w:t>w odniesieniu do zbioru Centralny system teleinformatyczny wspierający realizację programów operacyjnych na podstawie:</w:t>
      </w:r>
    </w:p>
    <w:p w:rsidR="006B2468" w:rsidRPr="004D1B0E" w:rsidRDefault="006B2468" w:rsidP="002B6725">
      <w:pPr>
        <w:pStyle w:val="Akapitzlist"/>
        <w:numPr>
          <w:ilvl w:val="0"/>
          <w:numId w:val="49"/>
        </w:numPr>
        <w:jc w:val="both"/>
      </w:pPr>
      <w:r w:rsidRPr="004D1B0E">
        <w:t>rozporządzenia ogólnego;</w:t>
      </w:r>
    </w:p>
    <w:p w:rsidR="006B2468" w:rsidRPr="004D1B0E" w:rsidRDefault="006B2468" w:rsidP="002B6725">
      <w:pPr>
        <w:pStyle w:val="Akapitzlist"/>
        <w:numPr>
          <w:ilvl w:val="0"/>
          <w:numId w:val="49"/>
        </w:numPr>
        <w:jc w:val="both"/>
      </w:pPr>
      <w:r w:rsidRPr="004D1B0E">
        <w:t>rozporządzenia EFS;</w:t>
      </w:r>
    </w:p>
    <w:p w:rsidR="006B2468" w:rsidRPr="004D1B0E" w:rsidRDefault="006B2468" w:rsidP="002B6725">
      <w:pPr>
        <w:pStyle w:val="Akapitzlist"/>
        <w:numPr>
          <w:ilvl w:val="0"/>
          <w:numId w:val="49"/>
        </w:numPr>
        <w:jc w:val="both"/>
      </w:pPr>
      <w:r w:rsidRPr="004D1B0E">
        <w:t>ustawy wdrożeniowej;</w:t>
      </w:r>
    </w:p>
    <w:p w:rsidR="006B2468" w:rsidRPr="004D1B0E" w:rsidRDefault="006B2468" w:rsidP="002B6725">
      <w:pPr>
        <w:pStyle w:val="Akapitzlist"/>
        <w:numPr>
          <w:ilvl w:val="0"/>
          <w:numId w:val="49"/>
        </w:numPr>
        <w:jc w:val="both"/>
      </w:pPr>
      <w:r w:rsidRPr="004D1B0E">
        <w:t>rozporządzenia nr 1011/2014;</w:t>
      </w:r>
    </w:p>
    <w:p w:rsidR="006B2468" w:rsidRPr="004D1B0E" w:rsidRDefault="006B2468" w:rsidP="002B6725">
      <w:pPr>
        <w:pStyle w:val="Akapitzlist"/>
        <w:numPr>
          <w:ilvl w:val="0"/>
          <w:numId w:val="49"/>
        </w:numPr>
        <w:jc w:val="both"/>
      </w:pPr>
      <w:r w:rsidRPr="004D1B0E">
        <w:t>„Porozumienia w sprawie powierzenia przetwarzania danych osobowych w ramach centralnego systemu teleinformatycznego wspierającego realizację programów operacyjnych w związku z realizacją Regionalnego Programu Operacyjnego Województwa Kujawsko-Pomorskiego na lata 2014-2020 nr RPKP/04/2015” z dnia 14 sierpnia 2015 r.</w:t>
      </w:r>
    </w:p>
    <w:p w:rsidR="006B2468" w:rsidRPr="004D1B0E" w:rsidRDefault="006B2468" w:rsidP="002B6725">
      <w:pPr>
        <w:pStyle w:val="Akapitzlist"/>
        <w:numPr>
          <w:ilvl w:val="0"/>
          <w:numId w:val="40"/>
        </w:numPr>
        <w:jc w:val="both"/>
      </w:pPr>
      <w:r w:rsidRPr="004D1B0E">
        <w:t xml:space="preserve">Powierzone dane osobowe mogą być przetwarzane przez </w:t>
      </w:r>
      <w:proofErr w:type="spellStart"/>
      <w:r w:rsidRPr="004D1B0E">
        <w:t>Grantobiorcę</w:t>
      </w:r>
      <w:proofErr w:type="spellEnd"/>
      <w:r w:rsidRPr="004D1B0E">
        <w:t xml:space="preserve"> wyłącznie w celu realizacji projektu objętego grantem, w szczególności potwierdzania kwalifikowalności wydatków, udzielania wsparcia uczestnikom projektu objętego grantem, ewaluacji, monitoringu, kontroli, audytu, sprawozdawczości oraz działań informacyjno-promocyjnych w ramach Programu w zakresie określonym w załączniku </w:t>
      </w:r>
      <w:r w:rsidR="00A23D79" w:rsidRPr="00A23D79">
        <w:rPr>
          <w:highlight w:val="yellow"/>
        </w:rPr>
        <w:t>nr …. do Umowy</w:t>
      </w:r>
      <w:r w:rsidRPr="004D1B0E">
        <w:t>.</w:t>
      </w:r>
    </w:p>
    <w:p w:rsidR="006B2468" w:rsidRPr="004D1B0E" w:rsidRDefault="006B2468" w:rsidP="002B6725">
      <w:pPr>
        <w:pStyle w:val="Akapitzlist"/>
        <w:numPr>
          <w:ilvl w:val="0"/>
          <w:numId w:val="40"/>
        </w:numPr>
        <w:jc w:val="both"/>
      </w:pPr>
      <w:r w:rsidRPr="004D1B0E">
        <w:t xml:space="preserve">Przy przetwarzaniu danych osobowych </w:t>
      </w:r>
      <w:proofErr w:type="spellStart"/>
      <w:r w:rsidRPr="004D1B0E">
        <w:t>Grantobiorca</w:t>
      </w:r>
      <w:proofErr w:type="spellEnd"/>
      <w:r w:rsidRPr="004D1B0E">
        <w:t xml:space="preserve"> zobowiązuje się do przestrzegania zasad wskazanych w niniejszym paragrafie, w RODO, w ustawie o ochronie danych osobowych oraz innych przepisach powszechnie obowiązującego prawa dotyczących ochrony danych osobowych i w Umowie, w tym w szczególności do:</w:t>
      </w:r>
    </w:p>
    <w:p w:rsidR="006B2468" w:rsidRPr="004D1B0E" w:rsidRDefault="006B2468" w:rsidP="002B6725">
      <w:pPr>
        <w:pStyle w:val="Akapitzlist"/>
        <w:numPr>
          <w:ilvl w:val="0"/>
          <w:numId w:val="50"/>
        </w:numPr>
        <w:jc w:val="both"/>
      </w:pPr>
      <w:r w:rsidRPr="004D1B0E">
        <w:t>zastosowania odpowiednich środków technicznych i organizacyjnych zapewniających adekwatny stopień bezpieczeństwa, odpowiadający ryzyku związanemu z przetwarzaniem danych osobowych, o których mowa w art. 32 RODO;</w:t>
      </w:r>
    </w:p>
    <w:p w:rsidR="006B2468" w:rsidRPr="004D1B0E" w:rsidRDefault="006B2468" w:rsidP="002B6725">
      <w:pPr>
        <w:pStyle w:val="Akapitzlist"/>
        <w:numPr>
          <w:ilvl w:val="0"/>
          <w:numId w:val="50"/>
        </w:numPr>
        <w:jc w:val="both"/>
      </w:pPr>
      <w:r w:rsidRPr="004D1B0E">
        <w:t>wdrożenia odpowiednich środków technicznych i organizacyjnych by przetwarzanie spełniało wymogi RODO i chroniło prawa osób, których dotyczą dane osobowe;</w:t>
      </w:r>
    </w:p>
    <w:p w:rsidR="006B2468" w:rsidRPr="004D1B0E" w:rsidRDefault="006B2468" w:rsidP="002B6725">
      <w:pPr>
        <w:pStyle w:val="Akapitzlist"/>
        <w:numPr>
          <w:ilvl w:val="0"/>
          <w:numId w:val="50"/>
        </w:numPr>
        <w:jc w:val="both"/>
      </w:pPr>
      <w:r w:rsidRPr="004D1B0E">
        <w:t xml:space="preserve">dopuszczenia do przetwarzania danych osobowych wyłącznie osób upoważnionych przez Beneficjenta oraz przez podmioty, o których mowa w ust. </w:t>
      </w:r>
      <w:r w:rsidR="00411F7C" w:rsidRPr="004D1B0E">
        <w:t>9</w:t>
      </w:r>
      <w:r w:rsidRPr="004D1B0E">
        <w:t xml:space="preserve"> posiadających imienne upoważnienie do przetwarzania danych osobowych;</w:t>
      </w:r>
    </w:p>
    <w:p w:rsidR="006B2468" w:rsidRPr="004D1B0E" w:rsidRDefault="006B2468" w:rsidP="002B6725">
      <w:pPr>
        <w:pStyle w:val="Akapitzlist"/>
        <w:numPr>
          <w:ilvl w:val="0"/>
          <w:numId w:val="50"/>
        </w:numPr>
        <w:jc w:val="both"/>
      </w:pPr>
      <w:r w:rsidRPr="004D1B0E">
        <w:t xml:space="preserve">prowadzenia ewidencji osób upoważnionych do przetwarzania danych osobowych w związku </w:t>
      </w:r>
      <w:r w:rsidRPr="004D1B0E">
        <w:br/>
        <w:t>z wykonywaniem Umowy;</w:t>
      </w:r>
    </w:p>
    <w:p w:rsidR="006B2468" w:rsidRPr="004D1B0E" w:rsidRDefault="006B2468" w:rsidP="002B6725">
      <w:pPr>
        <w:pStyle w:val="Akapitzlist"/>
        <w:numPr>
          <w:ilvl w:val="0"/>
          <w:numId w:val="50"/>
        </w:numPr>
        <w:jc w:val="both"/>
      </w:pPr>
      <w:r w:rsidRPr="004D1B0E">
        <w:t xml:space="preserve">prowadzenia rejestru podmiotów, o których mowa w ust </w:t>
      </w:r>
      <w:r w:rsidR="00411F7C" w:rsidRPr="004D1B0E">
        <w:t>9</w:t>
      </w:r>
      <w:r w:rsidRPr="004D1B0E">
        <w:t>;</w:t>
      </w:r>
    </w:p>
    <w:p w:rsidR="006B2468" w:rsidRPr="004D1B0E" w:rsidRDefault="006B2468" w:rsidP="002B6725">
      <w:pPr>
        <w:pStyle w:val="Akapitzlist"/>
        <w:numPr>
          <w:ilvl w:val="0"/>
          <w:numId w:val="50"/>
        </w:numPr>
        <w:jc w:val="both"/>
      </w:pPr>
      <w:r w:rsidRPr="004D1B0E">
        <w:t xml:space="preserve">prowadzenia rejestru wszystkich kategorii czynności przetwarzania, o którym mowa </w:t>
      </w:r>
      <w:r w:rsidRPr="004D1B0E">
        <w:br/>
        <w:t>w art. 30 ust. 2 RODO;</w:t>
      </w:r>
    </w:p>
    <w:p w:rsidR="006B2468" w:rsidRPr="004D1B0E" w:rsidRDefault="006B2468" w:rsidP="002B6725">
      <w:pPr>
        <w:pStyle w:val="Akapitzlist"/>
        <w:numPr>
          <w:ilvl w:val="0"/>
          <w:numId w:val="50"/>
        </w:numPr>
        <w:jc w:val="both"/>
      </w:pPr>
      <w:r w:rsidRPr="004D1B0E">
        <w:t>udostępniania LGD” oraz Instytucji Zarządzającej RPO WK-P dokumentów, o których mowa w pkt 4-6 na każde jej żądanie;</w:t>
      </w:r>
    </w:p>
    <w:p w:rsidR="006B2468" w:rsidRPr="004D1B0E" w:rsidRDefault="006B2468" w:rsidP="002B6725">
      <w:pPr>
        <w:pStyle w:val="Akapitzlist"/>
        <w:numPr>
          <w:ilvl w:val="0"/>
          <w:numId w:val="50"/>
        </w:numPr>
        <w:jc w:val="both"/>
      </w:pPr>
      <w:r w:rsidRPr="004D1B0E">
        <w:t>wykonywania wobec osób, których dotyczą dane osobowe, obowiązków informacyjnych wynikających z art. 13-14 RODO;</w:t>
      </w:r>
    </w:p>
    <w:p w:rsidR="006B2468" w:rsidRPr="004D1B0E" w:rsidRDefault="006B2468" w:rsidP="002B6725">
      <w:pPr>
        <w:pStyle w:val="Akapitzlist"/>
        <w:numPr>
          <w:ilvl w:val="0"/>
          <w:numId w:val="50"/>
        </w:numPr>
        <w:jc w:val="both"/>
      </w:pPr>
      <w:r w:rsidRPr="004D1B0E">
        <w:lastRenderedPageBreak/>
        <w:t xml:space="preserve">zapewnienia zachowania w tajemnicy przetwarzanych danych osobowych oraz informacji o stosowanych sposobach ich zabezpieczenia przez </w:t>
      </w:r>
      <w:proofErr w:type="spellStart"/>
      <w:r w:rsidRPr="004D1B0E">
        <w:t>Grantobiorcę</w:t>
      </w:r>
      <w:proofErr w:type="spellEnd"/>
      <w:r w:rsidRPr="004D1B0E">
        <w:t xml:space="preserve"> i przez osoby oraz podmioty przez niego upoważnione, także po ustaniu stosunku prawnego łączącego osobę upoważnioną do przetwarzania danych osobowych z </w:t>
      </w:r>
      <w:proofErr w:type="spellStart"/>
      <w:r w:rsidRPr="004D1B0E">
        <w:t>Grantobiorcą</w:t>
      </w:r>
      <w:proofErr w:type="spellEnd"/>
      <w:r w:rsidRPr="004D1B0E">
        <w:t>;</w:t>
      </w:r>
    </w:p>
    <w:p w:rsidR="006B2468" w:rsidRPr="004D1B0E" w:rsidRDefault="006B2468" w:rsidP="002B6725">
      <w:pPr>
        <w:pStyle w:val="Akapitzlist"/>
        <w:numPr>
          <w:ilvl w:val="0"/>
          <w:numId w:val="50"/>
        </w:numPr>
        <w:jc w:val="both"/>
      </w:pPr>
      <w:r w:rsidRPr="004D1B0E">
        <w:t>zapewnienia, aby dane były udostępniane wyłącznie podmiotom upoważnionym do żądania informacji na podstawie przepisów prawa;</w:t>
      </w:r>
    </w:p>
    <w:p w:rsidR="006B2468" w:rsidRPr="004D1B0E" w:rsidRDefault="006B2468" w:rsidP="002B6725">
      <w:pPr>
        <w:pStyle w:val="Akapitzlist"/>
        <w:numPr>
          <w:ilvl w:val="0"/>
          <w:numId w:val="40"/>
        </w:numPr>
        <w:jc w:val="both"/>
      </w:pPr>
      <w:proofErr w:type="spellStart"/>
      <w:r w:rsidRPr="004D1B0E">
        <w:t>Grantobiorca</w:t>
      </w:r>
      <w:proofErr w:type="spellEnd"/>
      <w:r w:rsidRPr="004D1B0E">
        <w:t xml:space="preserve"> ponosi odpowiedzialność tak wobec osób trzecich, jak i wobec LGD oraz Instytucji Zarządzającej RPO WK-P, za szkody powstałe w związku z nieprzestrzeganiem RODO, ustawy, i innych przepisów prawa powszechnie obowiązującego dotyczących ochrony danych osobowych oraz za przetwarzanie powierzonych do przetwarzania danych osobowych niezgodnie z Umową.</w:t>
      </w:r>
    </w:p>
    <w:p w:rsidR="00FC1559" w:rsidRPr="004D1B0E" w:rsidRDefault="00FC1559" w:rsidP="002B6725">
      <w:pPr>
        <w:pStyle w:val="Akapitzlist"/>
        <w:numPr>
          <w:ilvl w:val="0"/>
          <w:numId w:val="40"/>
        </w:numPr>
        <w:jc w:val="both"/>
      </w:pPr>
      <w:r w:rsidRPr="004D1B0E">
        <w:t xml:space="preserve">LGD umocowuje </w:t>
      </w:r>
      <w:proofErr w:type="spellStart"/>
      <w:r w:rsidRPr="004D1B0E">
        <w:t>Grantobiorcę</w:t>
      </w:r>
      <w:proofErr w:type="spellEnd"/>
      <w:r w:rsidRPr="004D1B0E">
        <w:t xml:space="preserve"> do powierzania przetwarzania danych osobowych podmiotom wykonującym zadania związane z udzieleniem wsparcia i realizacją projektu objętego grantem, w tym w szczególności realizującym badania ewaluacyjne, jak również podmiotom realizującym zadania związane z audytem, kontrolą, monitoringiem i sprawozdawczością oraz działaniami informacyjno-promocyjnymi prowadzonymi w ramach Programu wyłącznie podmiotom świadczącym usługi na rzecz </w:t>
      </w:r>
      <w:proofErr w:type="spellStart"/>
      <w:r w:rsidRPr="004D1B0E">
        <w:t>Grantobiorcy</w:t>
      </w:r>
      <w:proofErr w:type="spellEnd"/>
      <w:r w:rsidRPr="004D1B0E">
        <w:t xml:space="preserve"> w związku z realizacją projektu objętego grantem, pod warunkiem niewyrażenia sprzeciwu przez LGD w terminie 7 dni roboczych od dnia wpłynięcia informacji o zamiarze powierzania przetwarzania danych osobowych do LGD i pod warunkiem, że </w:t>
      </w:r>
      <w:proofErr w:type="spellStart"/>
      <w:r w:rsidRPr="004D1B0E">
        <w:t>Grantobiorca</w:t>
      </w:r>
      <w:proofErr w:type="spellEnd"/>
      <w:r w:rsidRPr="004D1B0E">
        <w:t xml:space="preserve"> zawrze z każdym podmiotem, któremu powierza przetwarzanie danych osobowych umowę powierzenia przetwarzania danych osobowych w kształcie zasadniczo zgodnym z postanowieniami niniejszego paragrafu.</w:t>
      </w:r>
    </w:p>
    <w:p w:rsidR="00FC1559" w:rsidRPr="004D1B0E" w:rsidRDefault="00FC1559" w:rsidP="002B6725">
      <w:pPr>
        <w:pStyle w:val="Akapitzlist"/>
        <w:numPr>
          <w:ilvl w:val="0"/>
          <w:numId w:val="40"/>
        </w:numPr>
        <w:jc w:val="both"/>
      </w:pPr>
      <w:r w:rsidRPr="004D1B0E">
        <w:t xml:space="preserve">LGD zobowiązuje </w:t>
      </w:r>
      <w:proofErr w:type="spellStart"/>
      <w:r w:rsidRPr="004D1B0E">
        <w:t>Grantobiorcę</w:t>
      </w:r>
      <w:proofErr w:type="spellEnd"/>
      <w:r w:rsidRPr="004D1B0E">
        <w:t xml:space="preserve"> do formułowania umowy powierzenia przetwarzania danych osobowych z podmiotami, o których mowa w ust. 9, w kształcie zasadniczo zgodnym z postanowieniami niniejszego paragrafu, w szczególności w taki sposób, by podmioty świadczące usługi na rzecz </w:t>
      </w:r>
      <w:proofErr w:type="spellStart"/>
      <w:r w:rsidRPr="004D1B0E">
        <w:t>Grantobiorcy</w:t>
      </w:r>
      <w:proofErr w:type="spellEnd"/>
      <w:r w:rsidRPr="004D1B0E">
        <w:t xml:space="preserve"> w ramach tych umów były zobowiązane do:</w:t>
      </w:r>
    </w:p>
    <w:p w:rsidR="00FC1559" w:rsidRPr="004D1B0E" w:rsidRDefault="00FC1559" w:rsidP="002B6725">
      <w:pPr>
        <w:pStyle w:val="Akapitzlist"/>
        <w:numPr>
          <w:ilvl w:val="0"/>
          <w:numId w:val="47"/>
        </w:numPr>
        <w:jc w:val="both"/>
      </w:pPr>
      <w:r w:rsidRPr="004D1B0E">
        <w:t xml:space="preserve">zagwarantowania wdrożenia odpowiednich środków technicznych i organizacyjnych zapewniających adekwatny stopień bezpieczeństwa odpowiadający ryzyku związanemu </w:t>
      </w:r>
      <w:r w:rsidRPr="004D1B0E">
        <w:br/>
        <w:t>z przetwarzaniem danych osobowych, żeby przetwarzanie spełniało wymogi RODO i chroniło prawa osób, których dotyczą dane osobowe;</w:t>
      </w:r>
    </w:p>
    <w:p w:rsidR="00FC1559" w:rsidRPr="004D1B0E" w:rsidRDefault="00FC1559" w:rsidP="002B6725">
      <w:pPr>
        <w:pStyle w:val="Akapitzlist"/>
        <w:numPr>
          <w:ilvl w:val="0"/>
          <w:numId w:val="47"/>
        </w:numPr>
        <w:jc w:val="both"/>
      </w:pPr>
      <w:r w:rsidRPr="004D1B0E">
        <w:t xml:space="preserve">ponoszenia odpowiedzialności, tak wobec osób trzecich, jak i wobec administratora, </w:t>
      </w:r>
      <w:r w:rsidRPr="004D1B0E">
        <w:br/>
        <w:t>za szkody powstałe w związku z nieprzestrzeganiem ustawy o ochronie danych osobowych, RODO, przepisów prawa powszechnie obowiązującego dotyczących ochrony danych osobowych oraz za przetwarzanie powierzonych do przetwarzania danych osobowych niezgodnie z umową powierzenia przetwarzania danych osobowych;</w:t>
      </w:r>
    </w:p>
    <w:p w:rsidR="00FC1559" w:rsidRPr="004D1B0E" w:rsidRDefault="00FC1559" w:rsidP="002B6725">
      <w:pPr>
        <w:pStyle w:val="Akapitzlist"/>
        <w:numPr>
          <w:ilvl w:val="0"/>
          <w:numId w:val="47"/>
        </w:numPr>
        <w:jc w:val="both"/>
      </w:pPr>
      <w:r w:rsidRPr="004D1B0E">
        <w:t>prowadzenia rejestru wszystkich kategorii czynności przetwarzania, o którym mowa w art. 30 ust. 2 RODO;</w:t>
      </w:r>
    </w:p>
    <w:p w:rsidR="00FC1559" w:rsidRPr="004D1B0E" w:rsidRDefault="00FC1559" w:rsidP="002B6725">
      <w:pPr>
        <w:pStyle w:val="Akapitzlist"/>
        <w:numPr>
          <w:ilvl w:val="0"/>
          <w:numId w:val="47"/>
        </w:numPr>
        <w:jc w:val="both"/>
      </w:pPr>
      <w:r w:rsidRPr="004D1B0E">
        <w:t>wykonywania wobec osób, których dotyczą dane osobowe, obowiązków informacyjnych wynikających z art. 13-14 RODO;</w:t>
      </w:r>
    </w:p>
    <w:p w:rsidR="00FC1559" w:rsidRPr="004D1B0E" w:rsidRDefault="00FC1559" w:rsidP="002B6725">
      <w:pPr>
        <w:pStyle w:val="Akapitzlist"/>
        <w:numPr>
          <w:ilvl w:val="0"/>
          <w:numId w:val="47"/>
        </w:numPr>
        <w:jc w:val="both"/>
        <w:rPr>
          <w:rFonts w:eastAsia="Calibri"/>
        </w:rPr>
      </w:pPr>
      <w:r w:rsidRPr="004D1B0E">
        <w:lastRenderedPageBreak/>
        <w:t>umożliwienia przeprowadzenia kontrolerom Instytucji Zarządzającej RPO WK-P, ministra właściwego ds. rozwoju regionalnego, lub podmiotom przez nich upoważnionym w miejscach, w których są przetwarzane powierzone dane osobowe, kontroli lub audytu zgodności przetwarzania powierzonych do przetwarzania danych osobowych z RODO, ustawą, przepisami prawa powszechnie obowiązującego dotyczącymi ochrony danych osobowych lub Umową, na warunkach wskazanych w ust. 29-31.</w:t>
      </w:r>
    </w:p>
    <w:p w:rsidR="00FC1559" w:rsidRPr="004D1B0E" w:rsidRDefault="00FC1559" w:rsidP="002B6725">
      <w:pPr>
        <w:pStyle w:val="Akapitzlist"/>
        <w:numPr>
          <w:ilvl w:val="0"/>
          <w:numId w:val="40"/>
        </w:numPr>
        <w:jc w:val="both"/>
        <w:rPr>
          <w:rFonts w:eastAsia="Calibri"/>
        </w:rPr>
      </w:pPr>
      <w:r w:rsidRPr="004D1B0E">
        <w:t xml:space="preserve">Zakres danych osobowych powierzanych przez </w:t>
      </w:r>
      <w:proofErr w:type="spellStart"/>
      <w:r w:rsidRPr="004D1B0E">
        <w:t>Grantobiorcę</w:t>
      </w:r>
      <w:proofErr w:type="spellEnd"/>
      <w:r w:rsidRPr="004D1B0E">
        <w:t xml:space="preserve"> podmiotom, o których mowa w ust. </w:t>
      </w:r>
      <w:r w:rsidR="00AE3307">
        <w:t>9</w:t>
      </w:r>
      <w:r w:rsidRPr="004D1B0E">
        <w:t xml:space="preserve">, powinien być adekwatny do celu powierzenia oraz każdorazowo indywidualnie dostosowany przez </w:t>
      </w:r>
      <w:proofErr w:type="spellStart"/>
      <w:r w:rsidRPr="004D1B0E">
        <w:t>Grantobiorcę</w:t>
      </w:r>
      <w:proofErr w:type="spellEnd"/>
      <w:r w:rsidRPr="004D1B0E">
        <w:t>.</w:t>
      </w:r>
    </w:p>
    <w:p w:rsidR="00836B6F" w:rsidRPr="004D1B0E" w:rsidRDefault="00836B6F" w:rsidP="002B6725">
      <w:pPr>
        <w:pStyle w:val="Akapitzlist"/>
        <w:numPr>
          <w:ilvl w:val="0"/>
          <w:numId w:val="40"/>
        </w:numPr>
        <w:jc w:val="both"/>
      </w:pPr>
      <w:r w:rsidRPr="004D1B0E">
        <w:t xml:space="preserve">LGD umocowuje </w:t>
      </w:r>
      <w:proofErr w:type="spellStart"/>
      <w:r w:rsidRPr="004D1B0E">
        <w:t>Grantobiorcę</w:t>
      </w:r>
      <w:proofErr w:type="spellEnd"/>
      <w:r w:rsidRPr="004D1B0E">
        <w:t xml:space="preserve"> do wydawania i odwoływania osobom, o których mowa w ust. 7 pkt. 3, imiennych upoważnień do przetwarzania danych osobowych w zbiorze, o którym mowa w ust. </w:t>
      </w:r>
      <w:r w:rsidR="00411F7C" w:rsidRPr="004D1B0E">
        <w:t>5</w:t>
      </w:r>
      <w:r w:rsidRPr="004D1B0E">
        <w:t xml:space="preserve"> pkt 1. Upoważnienia przechowuje </w:t>
      </w:r>
      <w:proofErr w:type="spellStart"/>
      <w:r w:rsidRPr="004D1B0E">
        <w:t>Grantobiorca</w:t>
      </w:r>
      <w:proofErr w:type="spellEnd"/>
      <w:r w:rsidRPr="004D1B0E">
        <w:t xml:space="preserve"> w swojej siedzibie lub w innym miejscu, w którym są zlokalizowane dokumenty związane z projektem objętym grantem. Wzór upoważnienia do przetwarzania danych osobowych oraz wzór odwołania upoważnienia do przetwarzania danych osobowych zostały określone odpowiednio w załączniku nr </w:t>
      </w:r>
      <w:r w:rsidR="00411F7C" w:rsidRPr="004D1B0E">
        <w:t>…</w:t>
      </w:r>
      <w:r w:rsidRPr="004D1B0E">
        <w:t xml:space="preserve"> i </w:t>
      </w:r>
      <w:r w:rsidR="00411F7C" w:rsidRPr="004D1B0E">
        <w:t>….</w:t>
      </w:r>
      <w:r w:rsidRPr="004D1B0E">
        <w:t xml:space="preserve"> do Umowy. LGD dopuszcza stosowanie przez </w:t>
      </w:r>
      <w:proofErr w:type="spellStart"/>
      <w:r w:rsidRPr="004D1B0E">
        <w:t>Grantobiorcę</w:t>
      </w:r>
      <w:proofErr w:type="spellEnd"/>
      <w:r w:rsidRPr="004D1B0E">
        <w:t xml:space="preserve"> innych wzorów niż określone odpowiednio w ww. załącznikach, o ile zawierają one wszystkie elementy w nich wskazane.</w:t>
      </w:r>
    </w:p>
    <w:p w:rsidR="00836B6F" w:rsidRPr="004D1B0E" w:rsidRDefault="00836B6F" w:rsidP="002B6725">
      <w:pPr>
        <w:pStyle w:val="Akapitzlist"/>
        <w:numPr>
          <w:ilvl w:val="0"/>
          <w:numId w:val="40"/>
        </w:numPr>
        <w:jc w:val="both"/>
      </w:pPr>
      <w:r w:rsidRPr="004D1B0E">
        <w:t>Imienne upoważnienia, o których mowa w ust. 1</w:t>
      </w:r>
      <w:r w:rsidR="00411F7C" w:rsidRPr="004D1B0E">
        <w:t>2</w:t>
      </w:r>
      <w:r w:rsidRPr="004D1B0E">
        <w:t>, są ważne do dnia odwołania, nie dłużej jednak niż do dnia, o którym mowa w § 1</w:t>
      </w:r>
      <w:r w:rsidR="00411F7C" w:rsidRPr="004D1B0E">
        <w:t>3</w:t>
      </w:r>
      <w:r w:rsidRPr="004D1B0E">
        <w:t xml:space="preserve"> ust. 1 Umowy. Upoważnienie wygasa z chwilą ustania stosunku prawnego łączącego </w:t>
      </w:r>
      <w:proofErr w:type="spellStart"/>
      <w:r w:rsidRPr="004D1B0E">
        <w:t>Grantobiorcę</w:t>
      </w:r>
      <w:proofErr w:type="spellEnd"/>
      <w:r w:rsidRPr="004D1B0E">
        <w:t xml:space="preserve"> z osobą wskazaną w ust. </w:t>
      </w:r>
      <w:bookmarkStart w:id="1" w:name="_Hlk517181537"/>
      <w:r w:rsidR="00411F7C" w:rsidRPr="004D1B0E">
        <w:t>7</w:t>
      </w:r>
      <w:r w:rsidRPr="004D1B0E">
        <w:t xml:space="preserve"> pkt. 3</w:t>
      </w:r>
      <w:bookmarkEnd w:id="1"/>
      <w:r w:rsidRPr="004D1B0E">
        <w:t xml:space="preserve">. </w:t>
      </w:r>
      <w:proofErr w:type="spellStart"/>
      <w:r w:rsidRPr="004D1B0E">
        <w:t>Grantobiorca</w:t>
      </w:r>
      <w:proofErr w:type="spellEnd"/>
      <w:r w:rsidRPr="004D1B0E">
        <w:t xml:space="preserve"> winien posiadać przynajmniej jedną osobę legitymującą się imiennym upoważnieniem do przetwarzania danych osobowych odpowiedzialną za nadzór nad zarchiwizowaną dokumentacją do dnia, o którym mowa w § 1</w:t>
      </w:r>
      <w:r w:rsidR="00411F7C" w:rsidRPr="004D1B0E">
        <w:t>3</w:t>
      </w:r>
      <w:r w:rsidRPr="004D1B0E">
        <w:t xml:space="preserve"> ust. 1 Umowy</w:t>
      </w:r>
    </w:p>
    <w:p w:rsidR="00836B6F" w:rsidRPr="004D1B0E" w:rsidRDefault="00836B6F" w:rsidP="002B6725">
      <w:pPr>
        <w:pStyle w:val="Akapitzlist"/>
        <w:numPr>
          <w:ilvl w:val="0"/>
          <w:numId w:val="40"/>
        </w:numPr>
        <w:jc w:val="both"/>
      </w:pPr>
      <w:r w:rsidRPr="004D1B0E">
        <w:t xml:space="preserve">LGD umocowuje </w:t>
      </w:r>
      <w:proofErr w:type="spellStart"/>
      <w:r w:rsidRPr="004D1B0E">
        <w:t>Grantobiorcę</w:t>
      </w:r>
      <w:proofErr w:type="spellEnd"/>
      <w:r w:rsidRPr="004D1B0E">
        <w:t xml:space="preserve"> do dalszego umocowywania podmiotów, o których mowa w ust. </w:t>
      </w:r>
      <w:r w:rsidR="00AE3307">
        <w:t>9</w:t>
      </w:r>
      <w:r w:rsidRPr="004D1B0E">
        <w:t xml:space="preserve">, do wydawania oraz odwoływania osobom, o których mowa w ust. </w:t>
      </w:r>
      <w:r w:rsidR="00411F7C" w:rsidRPr="004D1B0E">
        <w:t>7</w:t>
      </w:r>
      <w:r w:rsidRPr="004D1B0E">
        <w:t xml:space="preserve"> pkt. 3, upoważnień do przetwarzania danych osobowych w zbiorze, o którym mowa w ust. </w:t>
      </w:r>
      <w:r w:rsidR="00411F7C" w:rsidRPr="004D1B0E">
        <w:t>5</w:t>
      </w:r>
      <w:r w:rsidRPr="004D1B0E">
        <w:t xml:space="preserve"> pkt 1. W takim wypadku stosuje się odpowiednie postanowienia dotyczące </w:t>
      </w:r>
      <w:proofErr w:type="spellStart"/>
      <w:r w:rsidRPr="004D1B0E">
        <w:t>Grantobiorców</w:t>
      </w:r>
      <w:proofErr w:type="spellEnd"/>
      <w:r w:rsidRPr="004D1B0E">
        <w:t xml:space="preserve"> w tym zakresie. Upoważnienia do przetwarzania danych osobowych w zbiorze, o którym mowa w ust. </w:t>
      </w:r>
      <w:r w:rsidR="00411F7C" w:rsidRPr="004D1B0E">
        <w:t>5</w:t>
      </w:r>
      <w:r w:rsidRPr="004D1B0E">
        <w:t xml:space="preserve"> pkt 2, wydaje Instytucja Zarządzająca RPO WK-P. </w:t>
      </w:r>
    </w:p>
    <w:p w:rsidR="00836B6F" w:rsidRPr="004D1B0E" w:rsidRDefault="00836B6F" w:rsidP="002B6725">
      <w:pPr>
        <w:pStyle w:val="Akapitzlist"/>
        <w:numPr>
          <w:ilvl w:val="0"/>
          <w:numId w:val="40"/>
        </w:numPr>
        <w:jc w:val="both"/>
      </w:pPr>
      <w:r w:rsidRPr="004D1B0E">
        <w:t xml:space="preserve">LGD umocowuje </w:t>
      </w:r>
      <w:proofErr w:type="spellStart"/>
      <w:r w:rsidRPr="004D1B0E">
        <w:t>Grantobiorcę</w:t>
      </w:r>
      <w:proofErr w:type="spellEnd"/>
      <w:r w:rsidRPr="004D1B0E">
        <w:t xml:space="preserve"> do określenia wzoru upoważnienia do przetwarzania danych osobowych oraz wzoru odwołania upoważnienia do przetwarzania danych osobowych przez podmioty, o których mowa w ust. 1</w:t>
      </w:r>
      <w:r w:rsidR="00411F7C" w:rsidRPr="004D1B0E">
        <w:t>4</w:t>
      </w:r>
      <w:r w:rsidRPr="004D1B0E">
        <w:t>, przy zastrzeżeniu, że będą one zawierać wszystkie elementy wskazane we wzorach załączonych do Umowy.</w:t>
      </w:r>
    </w:p>
    <w:p w:rsidR="00201C91" w:rsidRPr="004D1B0E" w:rsidRDefault="00201C91" w:rsidP="002B6725">
      <w:pPr>
        <w:pStyle w:val="Akapitzlist"/>
        <w:numPr>
          <w:ilvl w:val="0"/>
          <w:numId w:val="40"/>
        </w:numPr>
        <w:jc w:val="both"/>
      </w:pPr>
      <w:proofErr w:type="spellStart"/>
      <w:r w:rsidRPr="004D1B0E">
        <w:t>Grantobiorca</w:t>
      </w:r>
      <w:proofErr w:type="spellEnd"/>
      <w:r w:rsidRPr="004D1B0E">
        <w:t xml:space="preserve"> niezwłocznie – jednak nie później niż w ciągu 24 godzin po stwierdzeniu naruszenia – informuje pisemnie LGD o każdym przypadku naruszenia ochrony danych osobowych powierzonych do przetwarzania na podstawie Umowy. Zgłoszenie musi zawierać wszystkie elementy określone w art. 33 ust. 3 RODO oraz informacje umożliwiające określenie czy naruszenie skutkuje wysokim ryzykiem naruszenia praw lub wolności osób fizycznych. Jeżeli </w:t>
      </w:r>
      <w:proofErr w:type="spellStart"/>
      <w:r w:rsidRPr="004D1B0E">
        <w:t>Grantobiorca</w:t>
      </w:r>
      <w:proofErr w:type="spellEnd"/>
      <w:r w:rsidRPr="004D1B0E">
        <w:t xml:space="preserve"> nie będzie mógł udzielić informacji, o których mowa w art. 33 ust. 3 RODO, w tym samym czasie, może ich udzielać sukcesywnie, bez zbędnej zwłoki.</w:t>
      </w:r>
    </w:p>
    <w:p w:rsidR="00201C91" w:rsidRPr="004D1B0E" w:rsidRDefault="00201C91" w:rsidP="002B6725">
      <w:pPr>
        <w:pStyle w:val="Akapitzlist"/>
        <w:numPr>
          <w:ilvl w:val="0"/>
          <w:numId w:val="40"/>
        </w:numPr>
        <w:jc w:val="both"/>
      </w:pPr>
      <w:r w:rsidRPr="004D1B0E">
        <w:t xml:space="preserve">W przypadku stwierdzenia, że naruszenie, o którym mowa w ust. </w:t>
      </w:r>
      <w:r w:rsidR="00411F7C" w:rsidRPr="004D1B0E">
        <w:t>16</w:t>
      </w:r>
      <w:r w:rsidRPr="004D1B0E">
        <w:t xml:space="preserve">, powoduje wysokie ryzyko naruszenia praw lub wolności osób fizycznych, </w:t>
      </w:r>
      <w:proofErr w:type="spellStart"/>
      <w:r w:rsidRPr="004D1B0E">
        <w:t>Grantobiorca</w:t>
      </w:r>
      <w:proofErr w:type="spellEnd"/>
      <w:r w:rsidRPr="004D1B0E">
        <w:t>, na polecenie LGD, bez zbędnej zwłoki, zawiadamia o naruszeniu osoby, których dane osobowe dotyczą.</w:t>
      </w:r>
    </w:p>
    <w:p w:rsidR="00201C91" w:rsidRPr="004D1B0E" w:rsidRDefault="00201C91" w:rsidP="002B6725">
      <w:pPr>
        <w:pStyle w:val="Akapitzlist"/>
        <w:numPr>
          <w:ilvl w:val="0"/>
          <w:numId w:val="40"/>
        </w:numPr>
        <w:jc w:val="both"/>
      </w:pPr>
      <w:proofErr w:type="spellStart"/>
      <w:r w:rsidRPr="004D1B0E">
        <w:t>Grantobiorca</w:t>
      </w:r>
      <w:proofErr w:type="spellEnd"/>
      <w:r w:rsidRPr="004D1B0E">
        <w:t xml:space="preserve"> bez zbędnej zwłoki informuje LGD o wszelkich czynnościach z własnym udziałem w sprawach dotyczących ochrony danych osobowych </w:t>
      </w:r>
      <w:r w:rsidRPr="004D1B0E">
        <w:lastRenderedPageBreak/>
        <w:t>prowadzonych w szczególności przez Prezesa Urzędu Ochrony Danych Osobowych lub organ nadzorczy, Policję lub sąd.</w:t>
      </w:r>
    </w:p>
    <w:p w:rsidR="00EF73C4" w:rsidRPr="004D1B0E" w:rsidRDefault="00EF73C4" w:rsidP="002B6725">
      <w:pPr>
        <w:pStyle w:val="Akapitzlist"/>
        <w:numPr>
          <w:ilvl w:val="0"/>
          <w:numId w:val="40"/>
        </w:numPr>
        <w:jc w:val="both"/>
      </w:pPr>
      <w:proofErr w:type="spellStart"/>
      <w:r w:rsidRPr="004D1B0E">
        <w:t>Grantobiorca</w:t>
      </w:r>
      <w:proofErr w:type="spellEnd"/>
      <w:r w:rsidRPr="004D1B0E">
        <w:t xml:space="preserve"> umożliwi LGD, IZ RPO lub innym upoważnionym podmiotom (w tym ministrowi właściwemu ds. rozwoju regionalnego lub podmiotowi przez niego upoważnionemu), w miejscach, w których są przetwarzane powierzone dane osobowe, dokonanie kontroli zgodności przetwarzania powierzonych danych osobowych z RODO, ustawą, przepisami powszechnie obowiązującego prawa dotyczącymi ochrony danych osobowych</w:t>
      </w:r>
      <w:r w:rsidRPr="004D1B0E" w:rsidDel="00096CA3">
        <w:t xml:space="preserve"> </w:t>
      </w:r>
      <w:r w:rsidRPr="004D1B0E">
        <w:t xml:space="preserve">oraz z Umową. Pisemne zawiadomienie o zamiarze przeprowadzenia audytu lub kontroli powinno być przekazane podmiotowi </w:t>
      </w:r>
      <w:r w:rsidR="009B6DB5" w:rsidRPr="004D1B0E">
        <w:t>kontrolowanemu, co</w:t>
      </w:r>
      <w:r w:rsidRPr="004D1B0E">
        <w:t xml:space="preserve"> najmniej 3 dni roboczych przed dniem rozpoczęcia audytu lub kontroli.</w:t>
      </w:r>
    </w:p>
    <w:p w:rsidR="00EF73C4" w:rsidRPr="004D1B0E" w:rsidRDefault="00EF73C4" w:rsidP="002B6725">
      <w:pPr>
        <w:pStyle w:val="Akapitzlist"/>
        <w:numPr>
          <w:ilvl w:val="0"/>
          <w:numId w:val="40"/>
        </w:numPr>
        <w:jc w:val="both"/>
      </w:pPr>
      <w:r w:rsidRPr="004D1B0E">
        <w:t xml:space="preserve">W przypadku powzięcia przez LGD lub inne upoważnione podmioty (w tym ministra właściwego ds. rozwoju regionalnego lub podmiot przez niego upoważniony) wiadomości o rażącym naruszeniu przez </w:t>
      </w:r>
      <w:proofErr w:type="spellStart"/>
      <w:r w:rsidRPr="004D1B0E">
        <w:t>Grantobiorcę</w:t>
      </w:r>
      <w:proofErr w:type="spellEnd"/>
      <w:r w:rsidRPr="004D1B0E">
        <w:t xml:space="preserve"> obowiązków wynikających z RODO, ustawy o ochronie danych osobowych, przepisów powszechnie obowiązującego prawa dotyczących ochrony danych osobowych lub z Umowy, </w:t>
      </w:r>
      <w:proofErr w:type="spellStart"/>
      <w:r w:rsidRPr="004D1B0E">
        <w:t>Grantobiorca</w:t>
      </w:r>
      <w:proofErr w:type="spellEnd"/>
      <w:r w:rsidRPr="004D1B0E">
        <w:t xml:space="preserve"> umożliwi LGD lub innym upoważnionym podmiotom (w tym ministrowi właściwemu ds. rozwoju regionalnego lub podmiotowi przez niego upoważnionemu) dokonanie niezapowiedzianej kontroli, w celu określonym w ust. </w:t>
      </w:r>
      <w:r w:rsidR="00411F7C" w:rsidRPr="004D1B0E">
        <w:t>19</w:t>
      </w:r>
      <w:r w:rsidRPr="004D1B0E">
        <w:t>.</w:t>
      </w:r>
    </w:p>
    <w:p w:rsidR="00EF73C4" w:rsidRPr="004D1B0E" w:rsidRDefault="00EF73C4" w:rsidP="002B6725">
      <w:pPr>
        <w:pStyle w:val="Akapitzlist"/>
        <w:numPr>
          <w:ilvl w:val="0"/>
          <w:numId w:val="40"/>
        </w:numPr>
        <w:jc w:val="both"/>
      </w:pPr>
      <w:r w:rsidRPr="004D1B0E">
        <w:t>Kontrolerzy LGD, Instytucji Zarządzającej RPO WK-P i innych upoważnionych podmiotów mają w szczególności prawo:</w:t>
      </w:r>
    </w:p>
    <w:p w:rsidR="00EF73C4" w:rsidRPr="004D1B0E" w:rsidRDefault="00EF73C4" w:rsidP="002B6725">
      <w:pPr>
        <w:pStyle w:val="Akapitzlist"/>
        <w:numPr>
          <w:ilvl w:val="0"/>
          <w:numId w:val="51"/>
        </w:numPr>
        <w:jc w:val="both"/>
      </w:pPr>
      <w:r w:rsidRPr="004D1B0E">
        <w:t xml:space="preserve">wstępu, w godzinach pracy podmiotu kontrolowanego, za okazaniem imiennego upoważnienia, do pomieszczeń, w których jest zlokalizowany zbiór powierzonych </w:t>
      </w:r>
    </w:p>
    <w:p w:rsidR="00EF73C4" w:rsidRPr="004D1B0E" w:rsidRDefault="00EF73C4" w:rsidP="002B6725">
      <w:pPr>
        <w:pStyle w:val="Akapitzlist"/>
        <w:numPr>
          <w:ilvl w:val="0"/>
          <w:numId w:val="51"/>
        </w:numPr>
        <w:jc w:val="both"/>
      </w:pPr>
      <w:r w:rsidRPr="004D1B0E">
        <w:t>do przetwarzania danych osobowych i przeprowadzenia niezbędnych badań lub innych czynności kontrolnych, w celu oceny zgodności przetwarzania danych osobowych z RODO, ustawą, przepisami powszechnie obowiązującego prawa dotyczącymi ochrony danych osobowych oraz Porozumieniem lub Umową;</w:t>
      </w:r>
    </w:p>
    <w:p w:rsidR="00EF73C4" w:rsidRPr="004D1B0E" w:rsidRDefault="00EF73C4" w:rsidP="002B6725">
      <w:pPr>
        <w:pStyle w:val="Akapitzlist"/>
        <w:numPr>
          <w:ilvl w:val="0"/>
          <w:numId w:val="51"/>
        </w:numPr>
        <w:jc w:val="both"/>
      </w:pPr>
      <w:r w:rsidRPr="004D1B0E">
        <w:t>żądać złożenia pisemnych lub ustnych wyjaśnień od osób upoważnionych do przetwarzania danych osobowych w zakresie niezbędnym do ustalenia stanu faktycznego;</w:t>
      </w:r>
    </w:p>
    <w:p w:rsidR="00EF73C4" w:rsidRPr="004D1B0E" w:rsidRDefault="00EF73C4" w:rsidP="002B6725">
      <w:pPr>
        <w:pStyle w:val="Akapitzlist"/>
        <w:numPr>
          <w:ilvl w:val="0"/>
          <w:numId w:val="51"/>
        </w:numPr>
        <w:jc w:val="both"/>
      </w:pPr>
      <w:r w:rsidRPr="004D1B0E">
        <w:t xml:space="preserve">wglądu do wszelkich dokumentów i wszelkich danych mających bezpośredni związek </w:t>
      </w:r>
    </w:p>
    <w:p w:rsidR="00EF73C4" w:rsidRPr="004D1B0E" w:rsidRDefault="00EF73C4" w:rsidP="002B6725">
      <w:pPr>
        <w:pStyle w:val="Akapitzlist"/>
        <w:numPr>
          <w:ilvl w:val="0"/>
          <w:numId w:val="51"/>
        </w:numPr>
        <w:jc w:val="both"/>
      </w:pPr>
      <w:r w:rsidRPr="004D1B0E">
        <w:t>z przedmiotem kontroli lub audytu oraz sporządzania ich kopii;</w:t>
      </w:r>
    </w:p>
    <w:p w:rsidR="00EF73C4" w:rsidRPr="004D1B0E" w:rsidRDefault="00EF73C4" w:rsidP="002B6725">
      <w:pPr>
        <w:pStyle w:val="Akapitzlist"/>
        <w:numPr>
          <w:ilvl w:val="0"/>
          <w:numId w:val="51"/>
        </w:numPr>
        <w:jc w:val="both"/>
      </w:pPr>
      <w:r w:rsidRPr="004D1B0E">
        <w:t>przeprowadzania oględzin urządzeń, nośników oraz systemu informatycznego służącego do przetwarzania danych osobowych.</w:t>
      </w:r>
    </w:p>
    <w:p w:rsidR="00836B6F" w:rsidRPr="004D1B0E" w:rsidRDefault="00EF73C4" w:rsidP="00EF73C4">
      <w:pPr>
        <w:ind w:left="360"/>
      </w:pPr>
      <w:r w:rsidRPr="004D1B0E">
        <w:t>Powyższe uprawnienia kontrolerów nie wyłączają stosowania uregulowań wynikających z wytycznych w zakresie kontroli wydanych na podstawie art. 5 ust. 1 ustawy wdrożeniowej.</w:t>
      </w:r>
    </w:p>
    <w:p w:rsidR="00EF73C4" w:rsidRPr="004D1B0E" w:rsidRDefault="00EF73C4" w:rsidP="002B6725">
      <w:pPr>
        <w:pStyle w:val="Akapitzlist"/>
        <w:numPr>
          <w:ilvl w:val="0"/>
          <w:numId w:val="40"/>
        </w:numPr>
        <w:jc w:val="both"/>
      </w:pPr>
      <w:proofErr w:type="spellStart"/>
      <w:r w:rsidRPr="004D1B0E">
        <w:t>Grantobiorca</w:t>
      </w:r>
      <w:proofErr w:type="spellEnd"/>
      <w:r w:rsidRPr="004D1B0E">
        <w:t xml:space="preserve"> zobowiązuje się zastosować zalecenia dotyczące poprawy jakości zabezpieczenia powierzonych do przetwarzania danych osobowych oraz sposobu ich przetwarzania, sporządzone w wyniku kontroli przeprowadzonych przez LGD, Instytucję Zarządzającą RPO WK-P i inne podmioty upoważnione do kontroli na podstawie odrębnych przepisów (w tym Instytucji Zarządzającej RPO WK-P, ministra właściwego ds. rozwoju regionalnego lub podmiot przez niego upoważniony).</w:t>
      </w:r>
    </w:p>
    <w:p w:rsidR="00EF73C4" w:rsidRPr="004D1B0E" w:rsidRDefault="00EF73C4" w:rsidP="002B6725">
      <w:pPr>
        <w:pStyle w:val="Akapitzlist"/>
        <w:numPr>
          <w:ilvl w:val="0"/>
          <w:numId w:val="40"/>
        </w:numPr>
        <w:jc w:val="both"/>
      </w:pPr>
      <w:proofErr w:type="spellStart"/>
      <w:r w:rsidRPr="004D1B0E">
        <w:t>Grantobiorca</w:t>
      </w:r>
      <w:proofErr w:type="spellEnd"/>
      <w:r w:rsidRPr="004D1B0E">
        <w:t xml:space="preserve"> zobowiązuje się do informowania LGD o wynikach kontroli prowadzonych przez podmioty uprawnione w zakresie przetwarzania danych osobowych wraz z informacją na temat zastosowania się do wydanych zaleceń, o których mowa w ust. </w:t>
      </w:r>
      <w:r w:rsidR="00411F7C" w:rsidRPr="004D1B0E">
        <w:t>2</w:t>
      </w:r>
      <w:r w:rsidRPr="004D1B0E">
        <w:t>2.</w:t>
      </w:r>
    </w:p>
    <w:p w:rsidR="00EF73C4" w:rsidRPr="004D1B0E" w:rsidRDefault="00EF73C4" w:rsidP="002B6725">
      <w:pPr>
        <w:pStyle w:val="Akapitzlist"/>
        <w:numPr>
          <w:ilvl w:val="0"/>
          <w:numId w:val="40"/>
        </w:numPr>
        <w:jc w:val="both"/>
      </w:pPr>
      <w:proofErr w:type="spellStart"/>
      <w:r w:rsidRPr="004D1B0E">
        <w:t>Grantobiorca</w:t>
      </w:r>
      <w:proofErr w:type="spellEnd"/>
      <w:r w:rsidRPr="004D1B0E">
        <w:t xml:space="preserve">, biorąc pod uwagę charakter przetwarzania, w miarę możliwości pomaga LGD poprzez odpowiednie środki techniczne i organizacyjne, wywiązać się z </w:t>
      </w:r>
      <w:r w:rsidRPr="004D1B0E">
        <w:lastRenderedPageBreak/>
        <w:t>obowiązku odpowiadania na żądania osoby, której dane osobowe dotyczą, w zakresie wykonywania jej praw określonych w rozdziale III RODO.</w:t>
      </w:r>
    </w:p>
    <w:p w:rsidR="00EF73C4" w:rsidRPr="004D1B0E" w:rsidRDefault="00EF73C4" w:rsidP="002B6725">
      <w:pPr>
        <w:pStyle w:val="Akapitzlist"/>
        <w:numPr>
          <w:ilvl w:val="0"/>
          <w:numId w:val="40"/>
        </w:numPr>
        <w:jc w:val="both"/>
      </w:pPr>
      <w:proofErr w:type="spellStart"/>
      <w:r w:rsidRPr="004D1B0E">
        <w:t>Grantobiorca</w:t>
      </w:r>
      <w:proofErr w:type="spellEnd"/>
      <w:r w:rsidRPr="004D1B0E">
        <w:t>, uwzględniając charakter przetwarzania oraz dostępne mu informacje, pomaga LGD wywiązać się z obowiązków określonych w art. 32–36 RODO.</w:t>
      </w:r>
    </w:p>
    <w:p w:rsidR="00EF73C4" w:rsidRPr="004D1B0E" w:rsidRDefault="00EF73C4" w:rsidP="00EF73C4">
      <w:pPr>
        <w:pStyle w:val="Akapitzlist"/>
      </w:pPr>
    </w:p>
    <w:p w:rsidR="006B2468" w:rsidRPr="004D1B0E" w:rsidRDefault="006B2468" w:rsidP="00FC1559">
      <w:pPr>
        <w:ind w:left="360"/>
        <w:jc w:val="both"/>
      </w:pPr>
    </w:p>
    <w:p w:rsidR="006B2468" w:rsidRPr="004D1B0E" w:rsidRDefault="006B2468" w:rsidP="006B2468">
      <w:pPr>
        <w:pStyle w:val="Akapitzlist"/>
        <w:jc w:val="both"/>
      </w:pPr>
    </w:p>
    <w:p w:rsidR="006B2468" w:rsidRPr="004D1B0E" w:rsidRDefault="006B2468" w:rsidP="006B2468">
      <w:pPr>
        <w:pStyle w:val="Akapitzlist"/>
        <w:spacing w:after="120" w:line="276" w:lineRule="auto"/>
        <w:ind w:left="425"/>
        <w:contextualSpacing w:val="0"/>
        <w:jc w:val="both"/>
        <w:rPr>
          <w:rFonts w:ascii="Bookman Old Style" w:hAnsi="Bookman Old Style" w:cs="Arial"/>
          <w:sz w:val="22"/>
          <w:szCs w:val="22"/>
        </w:rPr>
      </w:pPr>
    </w:p>
    <w:p w:rsidR="00E54884" w:rsidRPr="004D1B0E" w:rsidRDefault="00E54884" w:rsidP="00186C07">
      <w:pPr>
        <w:pStyle w:val="Nagwek1"/>
      </w:pPr>
      <w:r w:rsidRPr="004D1B0E">
        <w:t>Obowiązujące przepisy</w:t>
      </w:r>
    </w:p>
    <w:p w:rsidR="00E54884" w:rsidRPr="004D1B0E" w:rsidRDefault="004522DF" w:rsidP="00186C07">
      <w:pPr>
        <w:pStyle w:val="Nagwek1"/>
      </w:pPr>
      <w:r w:rsidRPr="004D1B0E">
        <w:t xml:space="preserve">§ </w:t>
      </w:r>
      <w:r w:rsidR="008A6554" w:rsidRPr="004D1B0E">
        <w:t>19</w:t>
      </w:r>
      <w:r w:rsidR="00E54884" w:rsidRPr="004D1B0E">
        <w:t>.</w:t>
      </w:r>
    </w:p>
    <w:p w:rsidR="00E54884" w:rsidRPr="004D1B0E" w:rsidRDefault="00E54884" w:rsidP="00746F1F">
      <w:pPr>
        <w:spacing w:line="276" w:lineRule="auto"/>
        <w:jc w:val="center"/>
        <w:rPr>
          <w:rFonts w:ascii="Bookman Old Style" w:hAnsi="Bookman Old Style" w:cs="Arial"/>
          <w:b/>
          <w:sz w:val="22"/>
          <w:szCs w:val="22"/>
        </w:rPr>
      </w:pPr>
    </w:p>
    <w:p w:rsidR="00746F1F" w:rsidRPr="004D1B0E" w:rsidRDefault="00746F1F" w:rsidP="00746F1F">
      <w:pPr>
        <w:spacing w:after="120" w:line="276" w:lineRule="auto"/>
        <w:rPr>
          <w:rFonts w:ascii="Bookman Old Style" w:hAnsi="Bookman Old Style" w:cs="Arial"/>
          <w:sz w:val="22"/>
          <w:szCs w:val="22"/>
        </w:rPr>
      </w:pPr>
      <w:r w:rsidRPr="004D1B0E">
        <w:rPr>
          <w:rFonts w:ascii="Bookman Old Style" w:hAnsi="Bookman Old Style" w:cs="Arial"/>
          <w:sz w:val="22"/>
          <w:szCs w:val="22"/>
        </w:rPr>
        <w:t xml:space="preserve">W sprawach nieuregulowanych Umową zastosowanie mają odpowiednie reguły </w:t>
      </w:r>
      <w:r w:rsidRPr="004D1B0E">
        <w:rPr>
          <w:rFonts w:ascii="Bookman Old Style" w:hAnsi="Bookman Old Style" w:cs="Arial"/>
          <w:sz w:val="22"/>
          <w:szCs w:val="22"/>
        </w:rPr>
        <w:br/>
        <w:t xml:space="preserve">i zasady wynikające z Programu, odpowiednich przepisów prawa Unii Europejskiej </w:t>
      </w:r>
      <w:r w:rsidRPr="004D1B0E">
        <w:rPr>
          <w:rFonts w:ascii="Bookman Old Style" w:hAnsi="Bookman Old Style" w:cs="Arial"/>
          <w:sz w:val="22"/>
          <w:szCs w:val="22"/>
        </w:rPr>
        <w:br/>
        <w:t>i prawa krajowego, w szczególności:</w:t>
      </w:r>
    </w:p>
    <w:p w:rsidR="00746F1F" w:rsidRPr="004D1B0E" w:rsidRDefault="00746F1F" w:rsidP="002B6725">
      <w:pPr>
        <w:numPr>
          <w:ilvl w:val="0"/>
          <w:numId w:val="41"/>
        </w:numPr>
        <w:spacing w:after="120" w:line="276" w:lineRule="auto"/>
        <w:jc w:val="both"/>
        <w:rPr>
          <w:rFonts w:ascii="Bookman Old Style" w:hAnsi="Bookman Old Style" w:cs="Arial"/>
          <w:sz w:val="22"/>
          <w:szCs w:val="22"/>
        </w:rPr>
      </w:pPr>
      <w:r w:rsidRPr="004D1B0E">
        <w:rPr>
          <w:rFonts w:ascii="Bookman Old Style" w:hAnsi="Bookman Old Style" w:cs="Arial"/>
          <w:sz w:val="22"/>
          <w:szCs w:val="22"/>
        </w:rPr>
        <w:t>rozporządzenia ogólnego oraz jego aktów wykonawczych i aktów delegowanych;</w:t>
      </w:r>
    </w:p>
    <w:p w:rsidR="00746F1F" w:rsidRPr="004D1B0E" w:rsidRDefault="00746F1F" w:rsidP="002B6725">
      <w:pPr>
        <w:numPr>
          <w:ilvl w:val="0"/>
          <w:numId w:val="41"/>
        </w:numPr>
        <w:spacing w:after="120" w:line="276" w:lineRule="auto"/>
        <w:jc w:val="both"/>
        <w:rPr>
          <w:rFonts w:ascii="Bookman Old Style" w:hAnsi="Bookman Old Style" w:cs="Arial"/>
          <w:sz w:val="22"/>
          <w:szCs w:val="22"/>
        </w:rPr>
      </w:pPr>
      <w:r w:rsidRPr="004D1B0E">
        <w:rPr>
          <w:rFonts w:ascii="Bookman Old Style" w:hAnsi="Bookman Old Style" w:cs="Arial"/>
          <w:sz w:val="22"/>
          <w:szCs w:val="22"/>
        </w:rPr>
        <w:t>ustawy RLKS;</w:t>
      </w:r>
    </w:p>
    <w:p w:rsidR="00746F1F" w:rsidRPr="004D1B0E" w:rsidRDefault="00746F1F" w:rsidP="002B6725">
      <w:pPr>
        <w:numPr>
          <w:ilvl w:val="0"/>
          <w:numId w:val="41"/>
        </w:numPr>
        <w:spacing w:after="120" w:line="276" w:lineRule="auto"/>
        <w:jc w:val="both"/>
        <w:rPr>
          <w:rFonts w:ascii="Bookman Old Style" w:hAnsi="Bookman Old Style" w:cs="Arial"/>
          <w:sz w:val="22"/>
          <w:szCs w:val="22"/>
        </w:rPr>
      </w:pPr>
      <w:r w:rsidRPr="004D1B0E">
        <w:rPr>
          <w:rFonts w:ascii="Bookman Old Style" w:hAnsi="Bookman Old Style" w:cs="Arial"/>
          <w:sz w:val="22"/>
          <w:szCs w:val="22"/>
        </w:rPr>
        <w:t>ustawy wdrożeniowej;</w:t>
      </w:r>
    </w:p>
    <w:p w:rsidR="00746F1F" w:rsidRPr="004D1B0E" w:rsidRDefault="00746F1F" w:rsidP="002B6725">
      <w:pPr>
        <w:numPr>
          <w:ilvl w:val="0"/>
          <w:numId w:val="41"/>
        </w:numPr>
        <w:spacing w:after="120" w:line="276" w:lineRule="auto"/>
        <w:jc w:val="both"/>
        <w:rPr>
          <w:rFonts w:ascii="Bookman Old Style" w:hAnsi="Bookman Old Style" w:cs="Arial"/>
          <w:sz w:val="22"/>
          <w:szCs w:val="22"/>
        </w:rPr>
      </w:pPr>
      <w:r w:rsidRPr="004D1B0E">
        <w:rPr>
          <w:rFonts w:ascii="Bookman Old Style" w:hAnsi="Bookman Old Style" w:cs="Arial"/>
          <w:sz w:val="22"/>
          <w:szCs w:val="22"/>
        </w:rPr>
        <w:t>ustawy o finansach publicznych;</w:t>
      </w:r>
    </w:p>
    <w:p w:rsidR="00746F1F" w:rsidRPr="004D1B0E" w:rsidRDefault="00746F1F" w:rsidP="002B6725">
      <w:pPr>
        <w:numPr>
          <w:ilvl w:val="0"/>
          <w:numId w:val="41"/>
        </w:numPr>
        <w:spacing w:after="120" w:line="276" w:lineRule="auto"/>
        <w:jc w:val="both"/>
        <w:rPr>
          <w:rFonts w:ascii="Bookman Old Style" w:hAnsi="Bookman Old Style" w:cs="Arial"/>
          <w:sz w:val="22"/>
          <w:szCs w:val="22"/>
        </w:rPr>
      </w:pPr>
      <w:r w:rsidRPr="004D1B0E">
        <w:rPr>
          <w:rFonts w:ascii="Bookman Old Style" w:hAnsi="Bookman Old Style" w:cs="Arial"/>
          <w:sz w:val="22"/>
          <w:szCs w:val="22"/>
        </w:rPr>
        <w:t xml:space="preserve">ustawy </w:t>
      </w:r>
      <w:proofErr w:type="spellStart"/>
      <w:r w:rsidRPr="004D1B0E">
        <w:rPr>
          <w:rFonts w:ascii="Bookman Old Style" w:hAnsi="Bookman Old Style" w:cs="Arial"/>
          <w:sz w:val="22"/>
          <w:szCs w:val="22"/>
        </w:rPr>
        <w:t>Pzp</w:t>
      </w:r>
      <w:proofErr w:type="spellEnd"/>
      <w:r w:rsidRPr="004D1B0E">
        <w:rPr>
          <w:rFonts w:ascii="Bookman Old Style" w:hAnsi="Bookman Old Style" w:cs="Arial"/>
          <w:sz w:val="22"/>
          <w:szCs w:val="22"/>
        </w:rPr>
        <w:t>;</w:t>
      </w:r>
    </w:p>
    <w:p w:rsidR="00746F1F" w:rsidRPr="004D1B0E" w:rsidRDefault="00746F1F" w:rsidP="002B6725">
      <w:pPr>
        <w:numPr>
          <w:ilvl w:val="0"/>
          <w:numId w:val="41"/>
        </w:numPr>
        <w:spacing w:after="120" w:line="276" w:lineRule="auto"/>
        <w:jc w:val="both"/>
        <w:rPr>
          <w:rFonts w:ascii="Bookman Old Style" w:hAnsi="Bookman Old Style" w:cs="Arial"/>
          <w:sz w:val="22"/>
          <w:szCs w:val="22"/>
        </w:rPr>
      </w:pPr>
      <w:r w:rsidRPr="004D1B0E">
        <w:rPr>
          <w:rFonts w:ascii="Bookman Old Style" w:hAnsi="Bookman Old Style" w:cs="Arial"/>
          <w:sz w:val="22"/>
          <w:szCs w:val="22"/>
        </w:rPr>
        <w:t>kodeksu cywilnego;</w:t>
      </w:r>
    </w:p>
    <w:p w:rsidR="00746F1F" w:rsidRPr="004D1B0E" w:rsidRDefault="00746F1F" w:rsidP="002B6725">
      <w:pPr>
        <w:numPr>
          <w:ilvl w:val="0"/>
          <w:numId w:val="41"/>
        </w:numPr>
        <w:spacing w:after="120" w:line="276" w:lineRule="auto"/>
        <w:jc w:val="both"/>
        <w:rPr>
          <w:rFonts w:ascii="Bookman Old Style" w:hAnsi="Bookman Old Style" w:cs="Arial"/>
          <w:sz w:val="22"/>
          <w:szCs w:val="22"/>
        </w:rPr>
      </w:pPr>
      <w:r w:rsidRPr="004D1B0E">
        <w:rPr>
          <w:rFonts w:ascii="Bookman Old Style" w:hAnsi="Bookman Old Style" w:cs="Arial"/>
          <w:sz w:val="22"/>
          <w:szCs w:val="22"/>
        </w:rPr>
        <w:t>ustawy o rachunkowości;</w:t>
      </w:r>
    </w:p>
    <w:p w:rsidR="00746F1F" w:rsidRPr="004D1B0E" w:rsidRDefault="00746F1F" w:rsidP="002B6725">
      <w:pPr>
        <w:numPr>
          <w:ilvl w:val="0"/>
          <w:numId w:val="41"/>
        </w:numPr>
        <w:spacing w:after="120" w:line="276" w:lineRule="auto"/>
        <w:jc w:val="both"/>
        <w:rPr>
          <w:rFonts w:ascii="Bookman Old Style" w:hAnsi="Bookman Old Style" w:cs="Arial"/>
          <w:sz w:val="22"/>
          <w:szCs w:val="22"/>
        </w:rPr>
      </w:pPr>
      <w:r w:rsidRPr="004D1B0E">
        <w:rPr>
          <w:rFonts w:ascii="Bookman Old Style" w:hAnsi="Bookman Old Style" w:cs="Arial"/>
          <w:sz w:val="22"/>
          <w:szCs w:val="22"/>
        </w:rPr>
        <w:t>ustawy o podatku od towarów i usług;</w:t>
      </w:r>
    </w:p>
    <w:p w:rsidR="00746F1F" w:rsidRPr="004D1B0E" w:rsidRDefault="00746F1F" w:rsidP="002B6725">
      <w:pPr>
        <w:numPr>
          <w:ilvl w:val="0"/>
          <w:numId w:val="41"/>
        </w:numPr>
        <w:spacing w:after="120" w:line="276" w:lineRule="auto"/>
        <w:jc w:val="both"/>
        <w:rPr>
          <w:rFonts w:ascii="Bookman Old Style" w:hAnsi="Bookman Old Style" w:cs="Arial"/>
          <w:sz w:val="22"/>
          <w:szCs w:val="22"/>
        </w:rPr>
      </w:pPr>
      <w:r w:rsidRPr="004D1B0E">
        <w:rPr>
          <w:rFonts w:ascii="Bookman Old Style" w:hAnsi="Bookman Old Style" w:cs="Arial"/>
          <w:sz w:val="22"/>
          <w:szCs w:val="22"/>
        </w:rPr>
        <w:t>aktów wykonawczych do ustaw wskazanych w lit. b – h.</w:t>
      </w:r>
    </w:p>
    <w:p w:rsidR="00E54884" w:rsidRPr="004D1B0E" w:rsidRDefault="00E54884" w:rsidP="00186C07">
      <w:pPr>
        <w:ind w:left="360"/>
        <w:jc w:val="both"/>
        <w:rPr>
          <w:rFonts w:ascii="Bookman Old Style" w:hAnsi="Bookman Old Style" w:cs="Arial"/>
          <w:sz w:val="22"/>
          <w:szCs w:val="22"/>
        </w:rPr>
      </w:pPr>
    </w:p>
    <w:p w:rsidR="00E54884" w:rsidRPr="004D1B0E" w:rsidRDefault="00E54884" w:rsidP="00186C07">
      <w:pPr>
        <w:pStyle w:val="Nagwek1"/>
      </w:pPr>
      <w:r w:rsidRPr="004D1B0E">
        <w:t>Rozstrzyganie sporów</w:t>
      </w:r>
    </w:p>
    <w:p w:rsidR="00E54884" w:rsidRPr="004D1B0E" w:rsidRDefault="004522DF" w:rsidP="00186C07">
      <w:pPr>
        <w:pStyle w:val="Nagwek1"/>
      </w:pPr>
      <w:r w:rsidRPr="004D1B0E">
        <w:t xml:space="preserve">§ </w:t>
      </w:r>
      <w:r w:rsidR="008A6554" w:rsidRPr="004D1B0E">
        <w:t>20</w:t>
      </w:r>
      <w:r w:rsidR="00E54884" w:rsidRPr="004D1B0E">
        <w:t>.</w:t>
      </w:r>
    </w:p>
    <w:p w:rsidR="00E54884" w:rsidRPr="004D1B0E" w:rsidRDefault="00E54884" w:rsidP="00186C07">
      <w:pPr>
        <w:jc w:val="both"/>
        <w:rPr>
          <w:rFonts w:ascii="Bookman Old Style" w:hAnsi="Bookman Old Style" w:cs="Arial"/>
          <w:sz w:val="22"/>
          <w:szCs w:val="22"/>
        </w:rPr>
      </w:pPr>
    </w:p>
    <w:p w:rsidR="00746F1F" w:rsidRPr="004D1B0E" w:rsidRDefault="00746F1F" w:rsidP="002B6725">
      <w:pPr>
        <w:pStyle w:val="Akapitzlist"/>
        <w:numPr>
          <w:ilvl w:val="0"/>
          <w:numId w:val="42"/>
        </w:numPr>
        <w:spacing w:after="120" w:line="276" w:lineRule="auto"/>
        <w:ind w:left="425" w:hanging="425"/>
        <w:contextualSpacing w:val="0"/>
        <w:jc w:val="both"/>
        <w:rPr>
          <w:rFonts w:ascii="Bookman Old Style" w:hAnsi="Bookman Old Style" w:cs="Arial"/>
          <w:sz w:val="22"/>
          <w:szCs w:val="22"/>
        </w:rPr>
      </w:pPr>
      <w:r w:rsidRPr="004D1B0E">
        <w:rPr>
          <w:rFonts w:ascii="Bookman Old Style" w:hAnsi="Bookman Old Style" w:cs="Arial"/>
          <w:sz w:val="22"/>
          <w:szCs w:val="22"/>
        </w:rPr>
        <w:t>Wszelkie wątpliwości związane z realizacją Umowy będą wyjaśniane w formie pisemnej.</w:t>
      </w:r>
    </w:p>
    <w:p w:rsidR="00746F1F" w:rsidRPr="004D1B0E" w:rsidRDefault="00746F1F" w:rsidP="002B6725">
      <w:pPr>
        <w:pStyle w:val="Akapitzlist"/>
        <w:numPr>
          <w:ilvl w:val="0"/>
          <w:numId w:val="42"/>
        </w:numPr>
        <w:spacing w:after="120" w:line="276" w:lineRule="auto"/>
        <w:ind w:left="425" w:hanging="425"/>
        <w:contextualSpacing w:val="0"/>
        <w:jc w:val="both"/>
        <w:rPr>
          <w:rFonts w:ascii="Bookman Old Style" w:hAnsi="Bookman Old Style" w:cs="Arial"/>
          <w:sz w:val="22"/>
          <w:szCs w:val="22"/>
        </w:rPr>
      </w:pPr>
      <w:r w:rsidRPr="004D1B0E">
        <w:rPr>
          <w:rFonts w:ascii="Bookman Old Style" w:hAnsi="Bookman Old Style" w:cs="Arial"/>
          <w:sz w:val="22"/>
          <w:szCs w:val="22"/>
        </w:rPr>
        <w:t>Spory wynikające z realizacji Umowy, Strony Umowy będą starały się rozwiązać polubownie.</w:t>
      </w:r>
    </w:p>
    <w:p w:rsidR="00746F1F" w:rsidRPr="004D1B0E" w:rsidRDefault="00746F1F" w:rsidP="002B6725">
      <w:pPr>
        <w:pStyle w:val="Akapitzlist"/>
        <w:numPr>
          <w:ilvl w:val="0"/>
          <w:numId w:val="42"/>
        </w:numPr>
        <w:spacing w:after="120" w:line="276" w:lineRule="auto"/>
        <w:ind w:left="425" w:hanging="425"/>
        <w:contextualSpacing w:val="0"/>
        <w:jc w:val="both"/>
        <w:rPr>
          <w:rFonts w:ascii="Bookman Old Style" w:hAnsi="Bookman Old Style" w:cs="Arial"/>
          <w:sz w:val="22"/>
          <w:szCs w:val="22"/>
        </w:rPr>
      </w:pPr>
      <w:r w:rsidRPr="004D1B0E">
        <w:rPr>
          <w:rFonts w:ascii="Bookman Old Style" w:hAnsi="Bookman Old Style" w:cs="Arial"/>
          <w:sz w:val="22"/>
          <w:szCs w:val="22"/>
        </w:rPr>
        <w:t>Jeżeli Strony Umowy nie dojdą do porozumienia na drodze polubownej, wówczas spory będą poddane rozstrzygnięciu przez sąd powszechny, właściwy dla siedziby LGD, z wyłączeniem spraw, które na podstawie powszechnie obowiązujących przepisów, podlegają odrębnemu postępowaniu.</w:t>
      </w:r>
    </w:p>
    <w:p w:rsidR="00E54884" w:rsidRPr="004D1B0E" w:rsidRDefault="00E54884" w:rsidP="00186C07">
      <w:pPr>
        <w:jc w:val="center"/>
        <w:rPr>
          <w:rFonts w:ascii="Bookman Old Style" w:hAnsi="Bookman Old Style" w:cs="Arial"/>
          <w:b/>
          <w:sz w:val="22"/>
          <w:szCs w:val="22"/>
        </w:rPr>
      </w:pPr>
    </w:p>
    <w:p w:rsidR="00E54884" w:rsidRPr="004D1B0E" w:rsidRDefault="00E54884" w:rsidP="00186C07">
      <w:pPr>
        <w:pStyle w:val="Nagwek1"/>
      </w:pPr>
      <w:r w:rsidRPr="004D1B0E">
        <w:t>Postanowienia końcowe</w:t>
      </w:r>
    </w:p>
    <w:p w:rsidR="00E54884" w:rsidRPr="004D1B0E" w:rsidRDefault="004522DF" w:rsidP="00186C07">
      <w:pPr>
        <w:pStyle w:val="Nagwek1"/>
      </w:pPr>
      <w:r w:rsidRPr="004D1B0E">
        <w:t xml:space="preserve">§ </w:t>
      </w:r>
      <w:r w:rsidR="008A6554" w:rsidRPr="004D1B0E">
        <w:t>21</w:t>
      </w:r>
      <w:r w:rsidR="00E54884" w:rsidRPr="004D1B0E">
        <w:t>.</w:t>
      </w:r>
    </w:p>
    <w:p w:rsidR="00E54884" w:rsidRPr="004D1B0E" w:rsidRDefault="00E54884" w:rsidP="00186C07">
      <w:pPr>
        <w:jc w:val="both"/>
        <w:rPr>
          <w:rFonts w:ascii="Bookman Old Style" w:hAnsi="Bookman Old Style" w:cs="Arial"/>
          <w:sz w:val="22"/>
          <w:szCs w:val="22"/>
        </w:rPr>
      </w:pPr>
    </w:p>
    <w:p w:rsidR="00746F1F" w:rsidRPr="004D1B0E" w:rsidRDefault="00746F1F" w:rsidP="002B6725">
      <w:pPr>
        <w:pStyle w:val="Akapitzlist"/>
        <w:numPr>
          <w:ilvl w:val="0"/>
          <w:numId w:val="44"/>
        </w:numPr>
        <w:spacing w:after="120" w:line="276" w:lineRule="auto"/>
        <w:ind w:left="426" w:hanging="426"/>
        <w:contextualSpacing w:val="0"/>
        <w:jc w:val="both"/>
        <w:rPr>
          <w:rFonts w:ascii="Bookman Old Style" w:hAnsi="Bookman Old Style" w:cs="Arial"/>
          <w:sz w:val="22"/>
          <w:szCs w:val="22"/>
        </w:rPr>
      </w:pPr>
      <w:r w:rsidRPr="004D1B0E">
        <w:rPr>
          <w:rFonts w:ascii="Bookman Old Style" w:hAnsi="Bookman Old Style" w:cs="Arial"/>
          <w:sz w:val="22"/>
          <w:szCs w:val="22"/>
        </w:rPr>
        <w:t>Strony Umowy zgodnie ustalają, że:</w:t>
      </w:r>
    </w:p>
    <w:p w:rsidR="00746F1F" w:rsidRPr="004D1B0E" w:rsidRDefault="00746F1F" w:rsidP="002B6725">
      <w:pPr>
        <w:numPr>
          <w:ilvl w:val="0"/>
          <w:numId w:val="43"/>
        </w:numPr>
        <w:spacing w:after="120" w:line="276" w:lineRule="auto"/>
        <w:jc w:val="both"/>
        <w:rPr>
          <w:rFonts w:ascii="Bookman Old Style" w:hAnsi="Bookman Old Style" w:cs="Arial"/>
          <w:sz w:val="22"/>
          <w:szCs w:val="22"/>
        </w:rPr>
      </w:pPr>
      <w:r w:rsidRPr="004D1B0E">
        <w:rPr>
          <w:rFonts w:ascii="Bookman Old Style" w:hAnsi="Bookman Old Style" w:cs="Arial"/>
          <w:sz w:val="22"/>
          <w:szCs w:val="22"/>
        </w:rPr>
        <w:lastRenderedPageBreak/>
        <w:t>w przypadku pism doręczanych za pokwitowaniem odbioru, odbierający pismo potwierdza doręczenie mu pisma swym podpisem ze wskazaniem daty doręczenia;</w:t>
      </w:r>
    </w:p>
    <w:p w:rsidR="00746F1F" w:rsidRPr="004D1B0E" w:rsidRDefault="00746F1F" w:rsidP="002B6725">
      <w:pPr>
        <w:numPr>
          <w:ilvl w:val="0"/>
          <w:numId w:val="43"/>
        </w:numPr>
        <w:spacing w:after="120" w:line="276" w:lineRule="auto"/>
        <w:jc w:val="both"/>
        <w:rPr>
          <w:rFonts w:ascii="Bookman Old Style" w:hAnsi="Bookman Old Style" w:cs="Arial"/>
          <w:sz w:val="22"/>
          <w:szCs w:val="22"/>
        </w:rPr>
      </w:pPr>
      <w:r w:rsidRPr="004D1B0E">
        <w:rPr>
          <w:rFonts w:ascii="Bookman Old Style" w:hAnsi="Bookman Old Style" w:cs="Arial"/>
          <w:sz w:val="22"/>
          <w:szCs w:val="22"/>
        </w:rPr>
        <w:t>za dzień złożenia dokumentów przyjmuje się dzień ich wpływu do LGD.</w:t>
      </w:r>
    </w:p>
    <w:p w:rsidR="00746F1F" w:rsidRPr="004D1B0E" w:rsidRDefault="00746F1F" w:rsidP="002B6725">
      <w:pPr>
        <w:pStyle w:val="Akapitzlist"/>
        <w:numPr>
          <w:ilvl w:val="0"/>
          <w:numId w:val="44"/>
        </w:numPr>
        <w:spacing w:after="120" w:line="276" w:lineRule="auto"/>
        <w:ind w:left="426" w:hanging="426"/>
        <w:contextualSpacing w:val="0"/>
        <w:jc w:val="both"/>
        <w:rPr>
          <w:rFonts w:ascii="Bookman Old Style" w:hAnsi="Bookman Old Style" w:cs="Arial"/>
          <w:sz w:val="22"/>
          <w:szCs w:val="22"/>
        </w:rPr>
      </w:pPr>
      <w:r w:rsidRPr="004D1B0E">
        <w:rPr>
          <w:rFonts w:ascii="Bookman Old Style" w:hAnsi="Bookman Old Style" w:cs="Arial"/>
          <w:sz w:val="22"/>
          <w:szCs w:val="22"/>
        </w:rPr>
        <w:t>Umowa została sporządzona w …</w:t>
      </w:r>
      <w:r w:rsidRPr="004D1B0E">
        <w:rPr>
          <w:rFonts w:ascii="Bookman Old Style" w:hAnsi="Bookman Old Style" w:cs="Arial"/>
          <w:i/>
          <w:sz w:val="22"/>
          <w:szCs w:val="22"/>
        </w:rPr>
        <w:t xml:space="preserve">[liczba egzemplarzy słownie] … </w:t>
      </w:r>
      <w:r w:rsidRPr="004D1B0E">
        <w:rPr>
          <w:rFonts w:ascii="Bookman Old Style" w:hAnsi="Bookman Old Style" w:cs="Arial"/>
          <w:sz w:val="22"/>
          <w:szCs w:val="22"/>
        </w:rPr>
        <w:t>jednobrzmiących egzemplarzach: …</w:t>
      </w:r>
      <w:r w:rsidRPr="004D1B0E">
        <w:rPr>
          <w:rFonts w:ascii="Bookman Old Style" w:hAnsi="Bookman Old Style" w:cs="Arial"/>
          <w:i/>
          <w:sz w:val="22"/>
          <w:szCs w:val="22"/>
        </w:rPr>
        <w:t>[liczba egzemplarzy]…</w:t>
      </w:r>
      <w:r w:rsidRPr="004D1B0E">
        <w:rPr>
          <w:rFonts w:ascii="Bookman Old Style" w:hAnsi="Bookman Old Style" w:cs="Arial"/>
          <w:sz w:val="22"/>
          <w:szCs w:val="22"/>
        </w:rPr>
        <w:t xml:space="preserve"> dla </w:t>
      </w:r>
      <w:proofErr w:type="spellStart"/>
      <w:r w:rsidRPr="004D1B0E">
        <w:rPr>
          <w:rFonts w:ascii="Bookman Old Style" w:hAnsi="Bookman Old Style" w:cs="Arial"/>
          <w:sz w:val="22"/>
          <w:szCs w:val="22"/>
        </w:rPr>
        <w:t>Grantobiorcy</w:t>
      </w:r>
      <w:proofErr w:type="spellEnd"/>
      <w:r w:rsidRPr="004D1B0E">
        <w:rPr>
          <w:rFonts w:ascii="Bookman Old Style" w:hAnsi="Bookman Old Style" w:cs="Arial"/>
          <w:sz w:val="22"/>
          <w:szCs w:val="22"/>
        </w:rPr>
        <w:t xml:space="preserve"> </w:t>
      </w:r>
      <w:r w:rsidRPr="004D1B0E">
        <w:rPr>
          <w:rFonts w:ascii="Bookman Old Style" w:hAnsi="Bookman Old Style" w:cs="Arial"/>
          <w:sz w:val="22"/>
          <w:szCs w:val="22"/>
        </w:rPr>
        <w:br/>
        <w:t>i …</w:t>
      </w:r>
      <w:r w:rsidRPr="004D1B0E">
        <w:rPr>
          <w:rFonts w:ascii="Bookman Old Style" w:hAnsi="Bookman Old Style" w:cs="Arial"/>
          <w:i/>
          <w:sz w:val="22"/>
          <w:szCs w:val="22"/>
        </w:rPr>
        <w:t>[liczba egzemplarzy]…</w:t>
      </w:r>
      <w:r w:rsidRPr="004D1B0E">
        <w:rPr>
          <w:rFonts w:ascii="Bookman Old Style" w:hAnsi="Bookman Old Style" w:cs="Arial"/>
          <w:sz w:val="22"/>
          <w:szCs w:val="22"/>
        </w:rPr>
        <w:t xml:space="preserve"> dla LGD.</w:t>
      </w:r>
    </w:p>
    <w:p w:rsidR="00E54884" w:rsidRPr="004D1B0E" w:rsidRDefault="00E54884" w:rsidP="00186C07">
      <w:pPr>
        <w:jc w:val="both"/>
        <w:rPr>
          <w:rFonts w:ascii="Bookman Old Style" w:hAnsi="Bookman Old Style" w:cs="Arial"/>
          <w:sz w:val="22"/>
          <w:szCs w:val="22"/>
        </w:rPr>
      </w:pPr>
    </w:p>
    <w:p w:rsidR="00E54884" w:rsidRPr="004D1B0E" w:rsidRDefault="00E54884" w:rsidP="00186C07">
      <w:pPr>
        <w:pStyle w:val="Nagwek1"/>
      </w:pPr>
      <w:r w:rsidRPr="004D1B0E">
        <w:t>Załączniki</w:t>
      </w:r>
    </w:p>
    <w:p w:rsidR="00E54884" w:rsidRPr="004D1B0E" w:rsidRDefault="004522DF" w:rsidP="00186C07">
      <w:pPr>
        <w:pStyle w:val="Nagwek1"/>
      </w:pPr>
      <w:r w:rsidRPr="004D1B0E">
        <w:t xml:space="preserve">§ </w:t>
      </w:r>
      <w:r w:rsidR="008A6554" w:rsidRPr="004D1B0E">
        <w:t>22</w:t>
      </w:r>
      <w:r w:rsidR="00E54884" w:rsidRPr="004D1B0E">
        <w:t>.</w:t>
      </w:r>
    </w:p>
    <w:p w:rsidR="00E54884" w:rsidRPr="004D1B0E" w:rsidRDefault="00E54884" w:rsidP="00746F1F">
      <w:pPr>
        <w:spacing w:line="276" w:lineRule="auto"/>
        <w:jc w:val="both"/>
        <w:rPr>
          <w:rFonts w:ascii="Bookman Old Style" w:hAnsi="Bookman Old Style" w:cs="Arial"/>
          <w:sz w:val="22"/>
          <w:szCs w:val="22"/>
        </w:rPr>
      </w:pPr>
    </w:p>
    <w:p w:rsidR="00746F1F" w:rsidRPr="004D1B0E" w:rsidRDefault="00746F1F" w:rsidP="00746F1F">
      <w:pPr>
        <w:spacing w:after="120" w:line="276" w:lineRule="auto"/>
        <w:rPr>
          <w:rFonts w:ascii="Bookman Old Style" w:hAnsi="Bookman Old Style" w:cs="Arial"/>
          <w:sz w:val="22"/>
          <w:szCs w:val="22"/>
        </w:rPr>
      </w:pPr>
      <w:r w:rsidRPr="004D1B0E">
        <w:rPr>
          <w:rFonts w:ascii="Bookman Old Style" w:hAnsi="Bookman Old Style" w:cs="Arial"/>
          <w:sz w:val="22"/>
          <w:szCs w:val="22"/>
        </w:rPr>
        <w:t>Integralną część Umowy stanowią następujące załączniki:</w:t>
      </w:r>
    </w:p>
    <w:p w:rsidR="00746F1F" w:rsidRPr="004D1B0E" w:rsidRDefault="00746F1F" w:rsidP="00BA09F6">
      <w:pPr>
        <w:pStyle w:val="Akapitzlist"/>
        <w:numPr>
          <w:ilvl w:val="0"/>
          <w:numId w:val="5"/>
        </w:numPr>
        <w:autoSpaceDE w:val="0"/>
        <w:autoSpaceDN w:val="0"/>
        <w:adjustRightInd w:val="0"/>
        <w:spacing w:after="120" w:line="276" w:lineRule="auto"/>
        <w:ind w:left="284" w:hanging="284"/>
        <w:jc w:val="both"/>
        <w:rPr>
          <w:rFonts w:ascii="Bookman Old Style" w:hAnsi="Bookman Old Style" w:cs="Arial"/>
          <w:sz w:val="22"/>
          <w:szCs w:val="22"/>
        </w:rPr>
      </w:pPr>
      <w:r w:rsidRPr="004D1B0E">
        <w:rPr>
          <w:rFonts w:ascii="Bookman Old Style" w:hAnsi="Bookman Old Style" w:cs="Arial"/>
          <w:sz w:val="22"/>
          <w:szCs w:val="22"/>
        </w:rPr>
        <w:t>Załącznik nr … - Wniosek o powierzenie grantu;</w:t>
      </w:r>
    </w:p>
    <w:p w:rsidR="00746F1F" w:rsidRDefault="00746F1F" w:rsidP="00BA09F6">
      <w:pPr>
        <w:pStyle w:val="Akapitzlist"/>
        <w:numPr>
          <w:ilvl w:val="0"/>
          <w:numId w:val="5"/>
        </w:numPr>
        <w:autoSpaceDE w:val="0"/>
        <w:autoSpaceDN w:val="0"/>
        <w:adjustRightInd w:val="0"/>
        <w:spacing w:after="120" w:line="276" w:lineRule="auto"/>
        <w:ind w:left="284" w:hanging="284"/>
        <w:jc w:val="both"/>
        <w:rPr>
          <w:rFonts w:ascii="Bookman Old Style" w:hAnsi="Bookman Old Style" w:cs="Arial"/>
          <w:sz w:val="22"/>
          <w:szCs w:val="22"/>
        </w:rPr>
      </w:pPr>
      <w:r w:rsidRPr="004D1B0E">
        <w:rPr>
          <w:rFonts w:ascii="Bookman Old Style" w:hAnsi="Bookman Old Style" w:cs="Arial"/>
          <w:sz w:val="22"/>
          <w:szCs w:val="22"/>
        </w:rPr>
        <w:t xml:space="preserve">Załącznik nr … - Obowiązki informacyjne </w:t>
      </w:r>
      <w:proofErr w:type="spellStart"/>
      <w:r w:rsidRPr="004D1B0E">
        <w:rPr>
          <w:rFonts w:ascii="Bookman Old Style" w:hAnsi="Bookman Old Style" w:cs="Arial"/>
          <w:sz w:val="22"/>
          <w:szCs w:val="22"/>
        </w:rPr>
        <w:t>grantobiorcy</w:t>
      </w:r>
      <w:proofErr w:type="spellEnd"/>
      <w:r w:rsidRPr="004D1B0E">
        <w:rPr>
          <w:rFonts w:ascii="Bookman Old Style" w:hAnsi="Bookman Old Style" w:cs="Arial"/>
          <w:sz w:val="22"/>
          <w:szCs w:val="22"/>
        </w:rPr>
        <w:t>;</w:t>
      </w:r>
    </w:p>
    <w:p w:rsidR="00211B96" w:rsidRDefault="00211B96" w:rsidP="00BA09F6">
      <w:pPr>
        <w:pStyle w:val="Akapitzlist"/>
        <w:numPr>
          <w:ilvl w:val="0"/>
          <w:numId w:val="5"/>
        </w:numPr>
        <w:autoSpaceDE w:val="0"/>
        <w:autoSpaceDN w:val="0"/>
        <w:adjustRightInd w:val="0"/>
        <w:spacing w:after="120" w:line="276" w:lineRule="auto"/>
        <w:ind w:left="284" w:hanging="284"/>
        <w:jc w:val="both"/>
        <w:rPr>
          <w:rFonts w:ascii="Bookman Old Style" w:hAnsi="Bookman Old Style" w:cs="Arial"/>
          <w:sz w:val="22"/>
          <w:szCs w:val="22"/>
        </w:rPr>
      </w:pPr>
      <w:r>
        <w:rPr>
          <w:rFonts w:ascii="Bookman Old Style" w:hAnsi="Bookman Old Style" w:cs="Arial"/>
          <w:sz w:val="22"/>
          <w:szCs w:val="22"/>
        </w:rPr>
        <w:t>Załącznik nr..- Wzór  upoważnienia do przetwarzania danych osobowych</w:t>
      </w:r>
    </w:p>
    <w:p w:rsidR="00211B96" w:rsidRPr="004D1B0E" w:rsidRDefault="00211B96" w:rsidP="00BA09F6">
      <w:pPr>
        <w:pStyle w:val="Akapitzlist"/>
        <w:numPr>
          <w:ilvl w:val="0"/>
          <w:numId w:val="5"/>
        </w:numPr>
        <w:autoSpaceDE w:val="0"/>
        <w:autoSpaceDN w:val="0"/>
        <w:adjustRightInd w:val="0"/>
        <w:spacing w:after="120" w:line="276" w:lineRule="auto"/>
        <w:ind w:left="284" w:hanging="284"/>
        <w:jc w:val="both"/>
        <w:rPr>
          <w:rFonts w:ascii="Bookman Old Style" w:hAnsi="Bookman Old Style" w:cs="Arial"/>
          <w:sz w:val="22"/>
          <w:szCs w:val="22"/>
        </w:rPr>
      </w:pPr>
      <w:r>
        <w:rPr>
          <w:rFonts w:ascii="Bookman Old Style" w:hAnsi="Bookman Old Style" w:cs="Arial"/>
          <w:sz w:val="22"/>
          <w:szCs w:val="22"/>
        </w:rPr>
        <w:t xml:space="preserve">Załącznik nr ..- Wzór  odwołania  upoważnienia danych   do przetwarzania danych osobowych  </w:t>
      </w:r>
    </w:p>
    <w:p w:rsidR="004D1B0E" w:rsidRPr="00A31A11" w:rsidRDefault="004D1B0E" w:rsidP="00A31A11">
      <w:pPr>
        <w:autoSpaceDE w:val="0"/>
        <w:autoSpaceDN w:val="0"/>
        <w:adjustRightInd w:val="0"/>
        <w:spacing w:after="120" w:line="276" w:lineRule="auto"/>
        <w:jc w:val="both"/>
        <w:rPr>
          <w:rFonts w:ascii="Bookman Old Style" w:hAnsi="Bookman Old Style" w:cs="Arial"/>
          <w:sz w:val="22"/>
          <w:szCs w:val="22"/>
        </w:rPr>
      </w:pPr>
    </w:p>
    <w:sectPr w:rsidR="004D1B0E" w:rsidRPr="00A31A11" w:rsidSect="00A1362B">
      <w:footerReference w:type="default" r:id="rId13"/>
      <w:headerReference w:type="first" r:id="rId14"/>
      <w:footnotePr>
        <w:numRestart w:val="eachSect"/>
      </w:footnotePr>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79C8" w:rsidRDefault="000979C8" w:rsidP="006B029A">
      <w:r>
        <w:separator/>
      </w:r>
    </w:p>
  </w:endnote>
  <w:endnote w:type="continuationSeparator" w:id="0">
    <w:p w:rsidR="000979C8" w:rsidRDefault="000979C8" w:rsidP="006B0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0030182"/>
      <w:docPartObj>
        <w:docPartGallery w:val="Page Numbers (Bottom of Page)"/>
        <w:docPartUnique/>
      </w:docPartObj>
    </w:sdtPr>
    <w:sdtEndPr/>
    <w:sdtContent>
      <w:p w:rsidR="00B05F2B" w:rsidRDefault="00B05F2B">
        <w:pPr>
          <w:pStyle w:val="Stopka"/>
          <w:jc w:val="right"/>
        </w:pPr>
        <w:r>
          <w:fldChar w:fldCharType="begin"/>
        </w:r>
        <w:r>
          <w:instrText>PAGE   \* MERGEFORMAT</w:instrText>
        </w:r>
        <w:r>
          <w:fldChar w:fldCharType="separate"/>
        </w:r>
        <w:r w:rsidR="00913A29">
          <w:rPr>
            <w:noProof/>
          </w:rPr>
          <w:t>17</w:t>
        </w:r>
        <w:r>
          <w:rPr>
            <w:noProof/>
          </w:rPr>
          <w:fldChar w:fldCharType="end"/>
        </w:r>
      </w:p>
    </w:sdtContent>
  </w:sdt>
  <w:p w:rsidR="00B05F2B" w:rsidRDefault="00B05F2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79C8" w:rsidRDefault="000979C8" w:rsidP="006B029A">
      <w:r>
        <w:separator/>
      </w:r>
    </w:p>
  </w:footnote>
  <w:footnote w:type="continuationSeparator" w:id="0">
    <w:p w:rsidR="000979C8" w:rsidRDefault="000979C8" w:rsidP="006B029A">
      <w:r>
        <w:continuationSeparator/>
      </w:r>
    </w:p>
  </w:footnote>
  <w:footnote w:id="1">
    <w:p w:rsidR="00B05F2B" w:rsidRPr="000C4654" w:rsidRDefault="00B05F2B">
      <w:pPr>
        <w:pStyle w:val="Tekstprzypisudolnego"/>
      </w:pPr>
      <w:r w:rsidRPr="000C4654">
        <w:rPr>
          <w:rStyle w:val="Odwoanieprzypisudolnego"/>
        </w:rPr>
        <w:footnoteRef/>
      </w:r>
      <w:r w:rsidRPr="000C4654">
        <w:t xml:space="preserve"> Usunąć, jeśli nie dotyczy.</w:t>
      </w:r>
    </w:p>
  </w:footnote>
  <w:footnote w:id="2">
    <w:p w:rsidR="00B05F2B" w:rsidRDefault="00B05F2B" w:rsidP="00BB3F6E">
      <w:pPr>
        <w:pStyle w:val="Tekstprzypisudolnego"/>
      </w:pPr>
      <w:bookmarkStart w:id="0" w:name="_GoBack"/>
      <w:r>
        <w:rPr>
          <w:rStyle w:val="Odwoanieprzypisudolnego"/>
          <w:rFonts w:cs="Arial"/>
        </w:rPr>
        <w:footnoteRef/>
      </w:r>
      <w:r>
        <w:t xml:space="preserve"> Niewłaściwe usunąć.</w:t>
      </w:r>
    </w:p>
    <w:bookmarkEnd w:id="0"/>
  </w:footnote>
  <w:footnote w:id="3">
    <w:p w:rsidR="00B05F2B" w:rsidRPr="004D1B0E" w:rsidRDefault="00B05F2B" w:rsidP="007A24A2">
      <w:pPr>
        <w:pStyle w:val="Tekstprzypisudolnego"/>
        <w:jc w:val="both"/>
      </w:pPr>
      <w:r w:rsidRPr="004D1B0E">
        <w:rPr>
          <w:rStyle w:val="Odwoanieprzypisudolnego"/>
        </w:rPr>
        <w:footnoteRef/>
      </w:r>
      <w:r w:rsidRPr="004D1B0E">
        <w:t xml:space="preserve"> W przypadku, gdy umowa między </w:t>
      </w:r>
      <w:proofErr w:type="spellStart"/>
      <w:r w:rsidRPr="004D1B0E">
        <w:t>Grantobiorcą</w:t>
      </w:r>
      <w:proofErr w:type="spellEnd"/>
      <w:r w:rsidRPr="004D1B0E">
        <w:t>, a podmiotem wykonującym na jego rzecz roboty budowlane/dostawy/usługi przewiduje ustanowienie zabezpieczenia w formie tzw. kwoty zatrzymanej, aby wydatek stanowiący wypłatę kwoty zatrzymanej na rzecz wykonawcy mógł zostać uznany za wydatek kwalifikowalny, termin realizacji projektu objętego grantem powinien zostać tak określony, aby w okresie kwalifikowalności wydatków dla projektu objętego grantem uwzględniony był okres gwarancyjny, po upływie którego następuje wypłata kwoty zatrzymanej i by wypłata kwoty zatrzymanej nastąpiła przed upływem końcowego terminu ponoszenia wydatków kwalifikowalnych.</w:t>
      </w:r>
    </w:p>
  </w:footnote>
  <w:footnote w:id="4">
    <w:p w:rsidR="00B05F2B" w:rsidRDefault="00B05F2B" w:rsidP="007A24A2">
      <w:pPr>
        <w:pStyle w:val="Tekstprzypisudolnego"/>
        <w:jc w:val="both"/>
        <w:rPr>
          <w:rFonts w:cs="Tahoma"/>
        </w:rPr>
      </w:pPr>
      <w:r>
        <w:rPr>
          <w:rStyle w:val="Odwoanieprzypisudolnego"/>
          <w:rFonts w:cs="Arial"/>
        </w:rPr>
        <w:footnoteRef/>
      </w:r>
      <w:r>
        <w:t xml:space="preserve"> Z zastrzeżeniem, że data musi przypadać na okres realizacji projektu grantowego.</w:t>
      </w:r>
    </w:p>
  </w:footnote>
  <w:footnote w:id="5">
    <w:p w:rsidR="00B05F2B" w:rsidRDefault="00B05F2B" w:rsidP="00BB3F6E">
      <w:pPr>
        <w:pStyle w:val="Tekstprzypisudolnego"/>
      </w:pPr>
      <w:r>
        <w:rPr>
          <w:rStyle w:val="Odwoanieprzypisudolnego"/>
          <w:rFonts w:cs="Arial"/>
        </w:rPr>
        <w:footnoteRef/>
      </w:r>
      <w:r>
        <w:t xml:space="preserve"> Uzupełnić, jeśli specyfika projektu grantowego wymaga związania </w:t>
      </w:r>
      <w:proofErr w:type="spellStart"/>
      <w:r>
        <w:t>Grantobiorcy</w:t>
      </w:r>
      <w:proofErr w:type="spellEnd"/>
      <w:r>
        <w:t xml:space="preserve"> zapisami innych wytycznych. Usunąć, jeśli nie dotyczy.</w:t>
      </w:r>
    </w:p>
  </w:footnote>
  <w:footnote w:id="6">
    <w:p w:rsidR="00B05F2B" w:rsidRPr="000F6E56" w:rsidRDefault="00B05F2B">
      <w:pPr>
        <w:pStyle w:val="Tekstprzypisudolnego"/>
        <w:rPr>
          <w:rFonts w:ascii="Bookman Old Style" w:hAnsi="Bookman Old Style"/>
        </w:rPr>
      </w:pPr>
      <w:r w:rsidRPr="000F6E56">
        <w:rPr>
          <w:rStyle w:val="Odwoanieprzypisudolnego"/>
          <w:rFonts w:ascii="Bookman Old Style" w:hAnsi="Bookman Old Style"/>
        </w:rPr>
        <w:footnoteRef/>
      </w:r>
      <w:r w:rsidRPr="000F6E56">
        <w:rPr>
          <w:rFonts w:ascii="Bookman Old Style" w:hAnsi="Bookman Old Style"/>
        </w:rPr>
        <w:t xml:space="preserve"> W przypadku, gdy zapisy wytycznych są sprzeczne z zapisami Umowy, zastosowanie mają zapisy Umowy.</w:t>
      </w:r>
    </w:p>
  </w:footnote>
  <w:footnote w:id="7">
    <w:p w:rsidR="00B05F2B" w:rsidRDefault="00B05F2B" w:rsidP="00BB3F6E">
      <w:pPr>
        <w:pStyle w:val="Tekstprzypisudolnego"/>
      </w:pPr>
      <w:r>
        <w:rPr>
          <w:rStyle w:val="Odwoanieprzypisudolnego"/>
          <w:rFonts w:cs="Arial"/>
        </w:rPr>
        <w:footnoteRef/>
      </w:r>
      <w:r>
        <w:t xml:space="preserve"> Patrz Podrozdział 6.4 Wytycznych w zakresie kwalifikowalności wydatków.</w:t>
      </w:r>
    </w:p>
  </w:footnote>
  <w:footnote w:id="8">
    <w:p w:rsidR="00B05F2B" w:rsidRDefault="00B05F2B" w:rsidP="00746F1F">
      <w:pPr>
        <w:pStyle w:val="Tekstprzypisudolnego"/>
      </w:pPr>
      <w:r>
        <w:rPr>
          <w:rStyle w:val="Odwoanieprzypisudolnego"/>
          <w:rFonts w:cs="Arial"/>
        </w:rPr>
        <w:footnoteRef/>
      </w:r>
      <w:r>
        <w:t xml:space="preserve"> Należy pozostawić jedynie uzgodnioną z </w:t>
      </w:r>
      <w:proofErr w:type="spellStart"/>
      <w:r>
        <w:t>Grantobiorcą</w:t>
      </w:r>
      <w:proofErr w:type="spellEnd"/>
      <w:r>
        <w:t xml:space="preserve"> formę zabezpieczenia i uzupełnić o dotyczące jej uszczegółowienie.</w:t>
      </w:r>
    </w:p>
  </w:footnote>
  <w:footnote w:id="9">
    <w:p w:rsidR="00B05F2B" w:rsidRDefault="00B05F2B">
      <w:pPr>
        <w:pStyle w:val="Tekstprzypisudolnego"/>
      </w:pPr>
      <w:r>
        <w:rPr>
          <w:rStyle w:val="Odwoanieprzypisudolnego"/>
        </w:rPr>
        <w:footnoteRef/>
      </w:r>
      <w:r>
        <w:t xml:space="preserve"> </w:t>
      </w:r>
      <w:r w:rsidRPr="00255BAB">
        <w:t>Pojęcia należy rozumieć zgodnie z PZP.</w:t>
      </w:r>
    </w:p>
  </w:footnote>
  <w:footnote w:id="10">
    <w:p w:rsidR="00B05F2B" w:rsidRDefault="00B05F2B" w:rsidP="00746F1F">
      <w:pPr>
        <w:pStyle w:val="Tekstprzypisudolnego"/>
      </w:pPr>
      <w:r>
        <w:rPr>
          <w:rStyle w:val="Odwoanieprzypisudolnego"/>
          <w:rFonts w:cs="Arial"/>
        </w:rPr>
        <w:footnoteRef/>
      </w:r>
      <w:r>
        <w:t xml:space="preserve"> W szczególnie uzasadnionych przypadkach LGD może odstąpić od wskazanego terminu.</w:t>
      </w:r>
    </w:p>
  </w:footnote>
  <w:footnote w:id="11">
    <w:p w:rsidR="00B05F2B" w:rsidRDefault="00B05F2B" w:rsidP="00746F1F">
      <w:pPr>
        <w:autoSpaceDE w:val="0"/>
        <w:autoSpaceDN w:val="0"/>
        <w:adjustRightInd w:val="0"/>
        <w:spacing w:line="276" w:lineRule="auto"/>
        <w:rPr>
          <w:rFonts w:ascii="Bookman Old Style" w:hAnsi="Bookman Old Style" w:cs="Arial"/>
          <w:sz w:val="18"/>
          <w:szCs w:val="18"/>
        </w:rPr>
      </w:pPr>
      <w:r>
        <w:rPr>
          <w:rStyle w:val="Odwoanieprzypisudolnego"/>
          <w:rFonts w:ascii="Bookman Old Style" w:hAnsi="Bookman Old Style" w:cs="Arial"/>
          <w:sz w:val="18"/>
          <w:szCs w:val="18"/>
        </w:rPr>
        <w:footnoteRef/>
      </w:r>
      <w:r>
        <w:rPr>
          <w:rFonts w:ascii="Bookman Old Style" w:hAnsi="Bookman Old Style" w:cs="Arial"/>
          <w:sz w:val="18"/>
          <w:szCs w:val="18"/>
        </w:rPr>
        <w:t xml:space="preserve"> „Infrastrukturę” należy interpretować, jako środki trwałe zdefiniowane w pkt 1 lit. x rozdziału 3 Wytycznych w zakresie kwalifikowalności wydatków.</w:t>
      </w:r>
    </w:p>
  </w:footnote>
  <w:footnote w:id="12">
    <w:p w:rsidR="00B05F2B" w:rsidRDefault="00B05F2B" w:rsidP="007054AC">
      <w:pPr>
        <w:pStyle w:val="Tekstprzypisudolnego"/>
        <w:jc w:val="both"/>
      </w:pPr>
      <w:r>
        <w:rPr>
          <w:rStyle w:val="Odwoanieprzypisudolnego"/>
          <w:rFonts w:cs="Arial"/>
        </w:rPr>
        <w:footnoteRef/>
      </w:r>
      <w:r>
        <w:t xml:space="preserve"> Należy przez to rozumieć między innymi uniemożliwienie dostępu do urządzeń, obiektów, terenów i pomieszczeń, w których realizowany jest projekt objęty grantem, przedstawienie niepełnej dokumentacji związanej z realizacją projektu objętego grantem itp.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F2B" w:rsidRPr="003412A0" w:rsidRDefault="00B05F2B" w:rsidP="003412A0">
    <w:pPr>
      <w:spacing w:after="200" w:line="252" w:lineRule="auto"/>
      <w:jc w:val="right"/>
      <w:rPr>
        <w:rFonts w:eastAsia="Calibri"/>
        <w:i/>
        <w:sz w:val="16"/>
        <w:szCs w:val="18"/>
      </w:rPr>
    </w:pPr>
    <w:r w:rsidRPr="0002061A">
      <w:rPr>
        <w:rFonts w:eastAsia="Calibri"/>
        <w:i/>
        <w:sz w:val="16"/>
        <w:szCs w:val="18"/>
      </w:rPr>
      <w:t>Załącznik A.I</w:t>
    </w:r>
    <w:r>
      <w:rPr>
        <w:rFonts w:eastAsia="Calibri"/>
        <w:i/>
        <w:sz w:val="16"/>
        <w:szCs w:val="18"/>
      </w:rPr>
      <w:t>I</w:t>
    </w:r>
    <w:r w:rsidRPr="0002061A">
      <w:rPr>
        <w:rFonts w:eastAsia="Calibri"/>
        <w:i/>
        <w:sz w:val="16"/>
        <w:szCs w:val="18"/>
      </w:rPr>
      <w:t xml:space="preserve">I </w:t>
    </w:r>
    <w:r w:rsidRPr="00144008">
      <w:rPr>
        <w:rFonts w:eastAsia="Calibri"/>
        <w:i/>
        <w:sz w:val="16"/>
        <w:szCs w:val="18"/>
      </w:rPr>
      <w:t xml:space="preserve">do Procedury </w:t>
    </w:r>
    <w:r>
      <w:rPr>
        <w:rFonts w:eastAsia="Calibri"/>
        <w:i/>
        <w:sz w:val="16"/>
        <w:szCs w:val="18"/>
      </w:rPr>
      <w:t>wdrażania grantów</w:t>
    </w:r>
    <w:r w:rsidRPr="00144008">
      <w:rPr>
        <w:rFonts w:eastAsia="Calibri"/>
        <w:i/>
        <w:sz w:val="16"/>
        <w:szCs w:val="18"/>
      </w:rPr>
      <w:t xml:space="preserve"> Stowarzyszenia NASZA KRAJNA – Europejski Fundusz Rozwoju Regionalnego (Oś 7)</w:t>
    </w:r>
    <w:r w:rsidRPr="00144008">
      <w:rPr>
        <w:rFonts w:eastAsia="Calibri"/>
        <w:b/>
        <w:i/>
        <w:sz w:val="16"/>
        <w:szCs w:val="18"/>
      </w:rPr>
      <w:t xml:space="preserve"> </w:t>
    </w:r>
    <w:r w:rsidRPr="00144008">
      <w:rPr>
        <w:rFonts w:eastAsia="Calibri"/>
        <w:i/>
        <w:sz w:val="16"/>
        <w:szCs w:val="18"/>
      </w:rPr>
      <w:t xml:space="preserve">w ramach Regionalnego Programu Operacyjnego Województwa Kujawsko – Pomorskiego na lata 2014-2020- </w:t>
    </w:r>
    <w:r w:rsidRPr="0002061A">
      <w:rPr>
        <w:rFonts w:eastAsia="Calibri"/>
        <w:i/>
        <w:sz w:val="16"/>
        <w:szCs w:val="18"/>
      </w:rPr>
      <w:t>-</w:t>
    </w:r>
    <w:r w:rsidRPr="0002061A">
      <w:rPr>
        <w:i/>
        <w:sz w:val="16"/>
        <w:szCs w:val="18"/>
      </w:rPr>
      <w:t xml:space="preserve"> Wzór</w:t>
    </w:r>
    <w:r>
      <w:rPr>
        <w:i/>
        <w:sz w:val="16"/>
        <w:szCs w:val="18"/>
      </w:rPr>
      <w:t xml:space="preserve"> </w:t>
    </w:r>
    <w:r>
      <w:rPr>
        <w:i/>
        <w:noProof/>
        <w:sz w:val="16"/>
        <w:szCs w:val="18"/>
      </w:rPr>
      <w:drawing>
        <wp:inline distT="0" distB="0" distL="0" distR="0">
          <wp:extent cx="5580380" cy="586918"/>
          <wp:effectExtent l="19050" t="0" r="127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srcRect/>
                  <a:stretch>
                    <a:fillRect/>
                  </a:stretch>
                </pic:blipFill>
                <pic:spPr bwMode="auto">
                  <a:xfrm>
                    <a:off x="0" y="0"/>
                    <a:ext cx="5580380" cy="586918"/>
                  </a:xfrm>
                  <a:prstGeom prst="rect">
                    <a:avLst/>
                  </a:prstGeom>
                  <a:noFill/>
                  <a:ln w="9525">
                    <a:noFill/>
                    <a:miter lim="800000"/>
                    <a:headEnd/>
                    <a:tailEnd/>
                  </a:ln>
                </pic:spPr>
              </pic:pic>
            </a:graphicData>
          </a:graphic>
        </wp:inline>
      </w:drawing>
    </w:r>
    <w:r>
      <w:rPr>
        <w:i/>
        <w:sz w:val="16"/>
        <w:szCs w:val="18"/>
      </w:rPr>
      <w:t>umowy</w:t>
    </w:r>
  </w:p>
  <w:p w:rsidR="00B05F2B" w:rsidRDefault="00B05F2B">
    <w:pPr>
      <w:pStyle w:val="Nagwek"/>
    </w:pPr>
  </w:p>
  <w:p w:rsidR="00B05F2B" w:rsidRDefault="00B05F2B">
    <w:pPr>
      <w:pStyle w:val="Nagwek"/>
    </w:pPr>
  </w:p>
  <w:p w:rsidR="00B05F2B" w:rsidRDefault="00B05F2B">
    <w:pPr>
      <w:pStyle w:val="Nagwek"/>
    </w:pPr>
  </w:p>
  <w:p w:rsidR="00B05F2B" w:rsidRDefault="00B05F2B">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817A6"/>
    <w:multiLevelType w:val="hybridMultilevel"/>
    <w:tmpl w:val="35FEA7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5DB47BA"/>
    <w:multiLevelType w:val="hybridMultilevel"/>
    <w:tmpl w:val="F1D86A10"/>
    <w:lvl w:ilvl="0" w:tplc="60E6C4F6">
      <w:start w:val="1"/>
      <w:numFmt w:val="decimal"/>
      <w:lvlText w:val="%1."/>
      <w:lvlJc w:val="left"/>
      <w:pPr>
        <w:ind w:left="502"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5FD757E"/>
    <w:multiLevelType w:val="hybridMultilevel"/>
    <w:tmpl w:val="6FDA90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75506B4"/>
    <w:multiLevelType w:val="hybridMultilevel"/>
    <w:tmpl w:val="E2CC68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7DB7BAF"/>
    <w:multiLevelType w:val="hybridMultilevel"/>
    <w:tmpl w:val="58E843E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0BEA3FF9"/>
    <w:multiLevelType w:val="hybridMultilevel"/>
    <w:tmpl w:val="184C722A"/>
    <w:lvl w:ilvl="0" w:tplc="0415000F">
      <w:start w:val="1"/>
      <w:numFmt w:val="decimal"/>
      <w:lvlText w:val="%1."/>
      <w:lvlJc w:val="left"/>
      <w:pPr>
        <w:tabs>
          <w:tab w:val="num" w:pos="780"/>
        </w:tabs>
        <w:ind w:left="780" w:hanging="420"/>
      </w:pPr>
      <w:rPr>
        <w:rFonts w:hint="default"/>
      </w:rPr>
    </w:lvl>
    <w:lvl w:ilvl="1" w:tplc="78D4F32E">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0913863"/>
    <w:multiLevelType w:val="hybridMultilevel"/>
    <w:tmpl w:val="0E263F1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2BE2921"/>
    <w:multiLevelType w:val="hybridMultilevel"/>
    <w:tmpl w:val="0E263F1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6903C9E"/>
    <w:multiLevelType w:val="hybridMultilevel"/>
    <w:tmpl w:val="ADAC4780"/>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9">
    <w:nsid w:val="1874501E"/>
    <w:multiLevelType w:val="hybridMultilevel"/>
    <w:tmpl w:val="A0A20E2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95F17D7"/>
    <w:multiLevelType w:val="hybridMultilevel"/>
    <w:tmpl w:val="75CECE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DDC2EDA"/>
    <w:multiLevelType w:val="hybridMultilevel"/>
    <w:tmpl w:val="6010B2F4"/>
    <w:lvl w:ilvl="0" w:tplc="572E00F0">
      <w:start w:val="2"/>
      <w:numFmt w:val="decimal"/>
      <w:lvlText w:val="%1)"/>
      <w:lvlJc w:val="left"/>
      <w:pPr>
        <w:tabs>
          <w:tab w:val="num" w:pos="780"/>
        </w:tabs>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F1E00F4"/>
    <w:multiLevelType w:val="hybridMultilevel"/>
    <w:tmpl w:val="DA2C6456"/>
    <w:lvl w:ilvl="0" w:tplc="78D4F32E">
      <w:start w:val="1"/>
      <w:numFmt w:val="decimal"/>
      <w:lvlText w:val="%1)"/>
      <w:lvlJc w:val="left"/>
      <w:pPr>
        <w:tabs>
          <w:tab w:val="num" w:pos="780"/>
        </w:tabs>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1450EE3"/>
    <w:multiLevelType w:val="hybridMultilevel"/>
    <w:tmpl w:val="9772673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918298C"/>
    <w:multiLevelType w:val="hybridMultilevel"/>
    <w:tmpl w:val="918C41FE"/>
    <w:lvl w:ilvl="0" w:tplc="D57EBED4">
      <w:start w:val="1"/>
      <w:numFmt w:val="decimal"/>
      <w:lvlText w:val="%1)"/>
      <w:lvlJc w:val="left"/>
      <w:pPr>
        <w:tabs>
          <w:tab w:val="num" w:pos="780"/>
        </w:tabs>
        <w:ind w:left="780" w:hanging="420"/>
      </w:pPr>
      <w:rPr>
        <w:rFonts w:hint="default"/>
        <w:b w:val="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14F51C3"/>
    <w:multiLevelType w:val="hybridMultilevel"/>
    <w:tmpl w:val="E5209A62"/>
    <w:lvl w:ilvl="0" w:tplc="04150011">
      <w:start w:val="1"/>
      <w:numFmt w:val="decimal"/>
      <w:lvlText w:val="%1)"/>
      <w:lvlJc w:val="left"/>
      <w:pPr>
        <w:tabs>
          <w:tab w:val="num" w:pos="644"/>
        </w:tabs>
        <w:ind w:left="644"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34C82865"/>
    <w:multiLevelType w:val="hybridMultilevel"/>
    <w:tmpl w:val="CF9291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81A7619"/>
    <w:multiLevelType w:val="hybridMultilevel"/>
    <w:tmpl w:val="00E47E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CB367C8"/>
    <w:multiLevelType w:val="hybridMultilevel"/>
    <w:tmpl w:val="822420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4041AD9"/>
    <w:multiLevelType w:val="hybridMultilevel"/>
    <w:tmpl w:val="287431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42334F6"/>
    <w:multiLevelType w:val="hybridMultilevel"/>
    <w:tmpl w:val="1E7E0C60"/>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1">
    <w:nsid w:val="48227EC7"/>
    <w:multiLevelType w:val="hybridMultilevel"/>
    <w:tmpl w:val="516ADC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8AE0E97"/>
    <w:multiLevelType w:val="hybridMultilevel"/>
    <w:tmpl w:val="C66CC50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C9A64F7"/>
    <w:multiLevelType w:val="hybridMultilevel"/>
    <w:tmpl w:val="5D2837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ECB0758"/>
    <w:multiLevelType w:val="hybridMultilevel"/>
    <w:tmpl w:val="ADAC4780"/>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5">
    <w:nsid w:val="58741BAB"/>
    <w:multiLevelType w:val="hybridMultilevel"/>
    <w:tmpl w:val="6E54FE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A5B24FA"/>
    <w:multiLevelType w:val="hybridMultilevel"/>
    <w:tmpl w:val="AD6E0B26"/>
    <w:lvl w:ilvl="0" w:tplc="06FC430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A8F6460"/>
    <w:multiLevelType w:val="hybridMultilevel"/>
    <w:tmpl w:val="F53EEE2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nsid w:val="5AD158E0"/>
    <w:multiLevelType w:val="hybridMultilevel"/>
    <w:tmpl w:val="DA2C6456"/>
    <w:lvl w:ilvl="0" w:tplc="78D4F32E">
      <w:start w:val="1"/>
      <w:numFmt w:val="decimal"/>
      <w:lvlText w:val="%1)"/>
      <w:lvlJc w:val="left"/>
      <w:pPr>
        <w:tabs>
          <w:tab w:val="num" w:pos="780"/>
        </w:tabs>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B62015D"/>
    <w:multiLevelType w:val="hybridMultilevel"/>
    <w:tmpl w:val="6D248160"/>
    <w:lvl w:ilvl="0" w:tplc="6726AC48">
      <w:start w:val="1"/>
      <w:numFmt w:val="decimal"/>
      <w:lvlText w:val="%1)"/>
      <w:lvlJc w:val="left"/>
      <w:pPr>
        <w:tabs>
          <w:tab w:val="num" w:pos="780"/>
        </w:tabs>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BB04655"/>
    <w:multiLevelType w:val="hybridMultilevel"/>
    <w:tmpl w:val="D0780F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C8D5DA5"/>
    <w:multiLevelType w:val="hybridMultilevel"/>
    <w:tmpl w:val="8974C4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CB96B58"/>
    <w:multiLevelType w:val="hybridMultilevel"/>
    <w:tmpl w:val="58645088"/>
    <w:lvl w:ilvl="0" w:tplc="04150011">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E994C0A"/>
    <w:multiLevelType w:val="hybridMultilevel"/>
    <w:tmpl w:val="91E0BF7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4">
    <w:nsid w:val="62A35275"/>
    <w:multiLevelType w:val="hybridMultilevel"/>
    <w:tmpl w:val="2F2ACD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3795B4B"/>
    <w:multiLevelType w:val="hybridMultilevel"/>
    <w:tmpl w:val="7D9AD9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38832AF"/>
    <w:multiLevelType w:val="hybridMultilevel"/>
    <w:tmpl w:val="54D609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4C22AA8"/>
    <w:multiLevelType w:val="hybridMultilevel"/>
    <w:tmpl w:val="3950403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6173D39"/>
    <w:multiLevelType w:val="hybridMultilevel"/>
    <w:tmpl w:val="DA2C6456"/>
    <w:lvl w:ilvl="0" w:tplc="78D4F32E">
      <w:start w:val="1"/>
      <w:numFmt w:val="decimal"/>
      <w:lvlText w:val="%1)"/>
      <w:lvlJc w:val="left"/>
      <w:pPr>
        <w:tabs>
          <w:tab w:val="num" w:pos="780"/>
        </w:tabs>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67E04224"/>
    <w:multiLevelType w:val="hybridMultilevel"/>
    <w:tmpl w:val="9D1A832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0">
    <w:nsid w:val="681B2F02"/>
    <w:multiLevelType w:val="hybridMultilevel"/>
    <w:tmpl w:val="0F6057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69E23FC0"/>
    <w:multiLevelType w:val="hybridMultilevel"/>
    <w:tmpl w:val="F3A47632"/>
    <w:lvl w:ilvl="0" w:tplc="04150011">
      <w:start w:val="1"/>
      <w:numFmt w:val="decimal"/>
      <w:lvlText w:val="%1)"/>
      <w:lvlJc w:val="left"/>
      <w:pPr>
        <w:tabs>
          <w:tab w:val="num" w:pos="720"/>
        </w:tabs>
        <w:ind w:left="720" w:hanging="360"/>
      </w:pPr>
      <w:rPr>
        <w:rFonts w:hint="default"/>
      </w:rPr>
    </w:lvl>
    <w:lvl w:ilvl="1" w:tplc="C978B642">
      <w:start w:val="1"/>
      <w:numFmt w:val="decimal"/>
      <w:lvlText w:val="%2."/>
      <w:lvlJc w:val="left"/>
      <w:pPr>
        <w:tabs>
          <w:tab w:val="num" w:pos="1440"/>
        </w:tabs>
        <w:ind w:left="1440" w:hanging="360"/>
      </w:pPr>
      <w:rPr>
        <w:rFonts w:hint="default"/>
        <w:b/>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nsid w:val="6AA17883"/>
    <w:multiLevelType w:val="hybridMultilevel"/>
    <w:tmpl w:val="2DCC704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3">
    <w:nsid w:val="6D9C4826"/>
    <w:multiLevelType w:val="hybridMultilevel"/>
    <w:tmpl w:val="42E847CC"/>
    <w:lvl w:ilvl="0" w:tplc="F4E8FB7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6E5D34B8"/>
    <w:multiLevelType w:val="hybridMultilevel"/>
    <w:tmpl w:val="50B6EB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6E9A6A94"/>
    <w:multiLevelType w:val="hybridMultilevel"/>
    <w:tmpl w:val="DAD0E5C2"/>
    <w:lvl w:ilvl="0" w:tplc="D57EBED4">
      <w:start w:val="1"/>
      <w:numFmt w:val="decimal"/>
      <w:lvlText w:val="%1)"/>
      <w:lvlJc w:val="left"/>
      <w:pPr>
        <w:tabs>
          <w:tab w:val="num" w:pos="780"/>
        </w:tabs>
        <w:ind w:left="780" w:hanging="42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74467118"/>
    <w:multiLevelType w:val="hybridMultilevel"/>
    <w:tmpl w:val="DA2C6456"/>
    <w:lvl w:ilvl="0" w:tplc="78D4F32E">
      <w:start w:val="1"/>
      <w:numFmt w:val="decimal"/>
      <w:lvlText w:val="%1)"/>
      <w:lvlJc w:val="left"/>
      <w:pPr>
        <w:tabs>
          <w:tab w:val="num" w:pos="780"/>
        </w:tabs>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76AF691F"/>
    <w:multiLevelType w:val="hybridMultilevel"/>
    <w:tmpl w:val="BA804E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786A43A1"/>
    <w:multiLevelType w:val="hybridMultilevel"/>
    <w:tmpl w:val="918C41FE"/>
    <w:lvl w:ilvl="0" w:tplc="D57EBED4">
      <w:start w:val="1"/>
      <w:numFmt w:val="decimal"/>
      <w:lvlText w:val="%1)"/>
      <w:lvlJc w:val="left"/>
      <w:pPr>
        <w:tabs>
          <w:tab w:val="num" w:pos="780"/>
        </w:tabs>
        <w:ind w:left="780" w:hanging="420"/>
      </w:pPr>
      <w:rPr>
        <w:rFonts w:hint="default"/>
        <w:b w:val="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78D6010C"/>
    <w:multiLevelType w:val="hybridMultilevel"/>
    <w:tmpl w:val="D0FE37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7AFE3946"/>
    <w:multiLevelType w:val="hybridMultilevel"/>
    <w:tmpl w:val="011E35A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7D6D0F9D"/>
    <w:multiLevelType w:val="hybridMultilevel"/>
    <w:tmpl w:val="733C58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3"/>
  </w:num>
  <w:num w:numId="2">
    <w:abstractNumId w:val="39"/>
  </w:num>
  <w:num w:numId="3">
    <w:abstractNumId w:val="44"/>
  </w:num>
  <w:num w:numId="4">
    <w:abstractNumId w:val="36"/>
  </w:num>
  <w:num w:numId="5">
    <w:abstractNumId w:val="4"/>
  </w:num>
  <w:num w:numId="6">
    <w:abstractNumId w:val="17"/>
  </w:num>
  <w:num w:numId="7">
    <w:abstractNumId w:val="10"/>
  </w:num>
  <w:num w:numId="8">
    <w:abstractNumId w:val="49"/>
  </w:num>
  <w:num w:numId="9">
    <w:abstractNumId w:val="33"/>
  </w:num>
  <w:num w:numId="1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num>
  <w:num w:numId="12">
    <w:abstractNumId w:val="1"/>
  </w:num>
  <w:num w:numId="13">
    <w:abstractNumId w:val="5"/>
  </w:num>
  <w:num w:numId="14">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27"/>
  </w:num>
  <w:num w:numId="21">
    <w:abstractNumId w:val="20"/>
  </w:num>
  <w:num w:numId="2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47"/>
  </w:num>
  <w:num w:numId="25">
    <w:abstractNumId w:val="50"/>
  </w:num>
  <w:num w:numId="26">
    <w:abstractNumId w:val="25"/>
  </w:num>
  <w:num w:numId="27">
    <w:abstractNumId w:val="18"/>
  </w:num>
  <w:num w:numId="28">
    <w:abstractNumId w:val="34"/>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num>
  <w:num w:numId="31">
    <w:abstractNumId w:val="24"/>
  </w:num>
  <w:num w:numId="32">
    <w:abstractNumId w:val="23"/>
  </w:num>
  <w:num w:numId="3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 w:numId="3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0"/>
  </w:num>
  <w:num w:numId="40">
    <w:abstractNumId w:val="21"/>
  </w:num>
  <w:num w:numId="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0"/>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5"/>
  </w:num>
  <w:num w:numId="45">
    <w:abstractNumId w:val="9"/>
  </w:num>
  <w:num w:numId="46">
    <w:abstractNumId w:val="16"/>
  </w:num>
  <w:num w:numId="47">
    <w:abstractNumId w:val="13"/>
  </w:num>
  <w:num w:numId="48">
    <w:abstractNumId w:val="22"/>
  </w:num>
  <w:num w:numId="49">
    <w:abstractNumId w:val="37"/>
  </w:num>
  <w:num w:numId="50">
    <w:abstractNumId w:val="51"/>
  </w:num>
  <w:num w:numId="51">
    <w:abstractNumId w:val="26"/>
  </w:num>
  <w:num w:numId="52">
    <w:abstractNumId w:val="6"/>
  </w:num>
  <w:num w:numId="53">
    <w:abstractNumId w:val="3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trackRevisions/>
  <w:defaultTabStop w:val="708"/>
  <w:hyphenationZone w:val="425"/>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2"/>
  </w:compat>
  <w:rsids>
    <w:rsidRoot w:val="0020351A"/>
    <w:rsid w:val="00010414"/>
    <w:rsid w:val="00012484"/>
    <w:rsid w:val="00013C7A"/>
    <w:rsid w:val="0001401E"/>
    <w:rsid w:val="000144A7"/>
    <w:rsid w:val="00021C83"/>
    <w:rsid w:val="0002217C"/>
    <w:rsid w:val="00027D13"/>
    <w:rsid w:val="0003067C"/>
    <w:rsid w:val="000339A0"/>
    <w:rsid w:val="000408AD"/>
    <w:rsid w:val="00041EE7"/>
    <w:rsid w:val="00042B81"/>
    <w:rsid w:val="00042DFB"/>
    <w:rsid w:val="00045F9B"/>
    <w:rsid w:val="000641D9"/>
    <w:rsid w:val="000650CE"/>
    <w:rsid w:val="00072140"/>
    <w:rsid w:val="00072AA1"/>
    <w:rsid w:val="000733EA"/>
    <w:rsid w:val="000765D4"/>
    <w:rsid w:val="000774E7"/>
    <w:rsid w:val="0007783C"/>
    <w:rsid w:val="000827BA"/>
    <w:rsid w:val="00082F6E"/>
    <w:rsid w:val="000857E7"/>
    <w:rsid w:val="000915BB"/>
    <w:rsid w:val="000979C8"/>
    <w:rsid w:val="000A30E7"/>
    <w:rsid w:val="000B56F9"/>
    <w:rsid w:val="000B5E70"/>
    <w:rsid w:val="000B7DC3"/>
    <w:rsid w:val="000C04B8"/>
    <w:rsid w:val="000C4654"/>
    <w:rsid w:val="000C50B0"/>
    <w:rsid w:val="000C65E0"/>
    <w:rsid w:val="000D0894"/>
    <w:rsid w:val="000D539C"/>
    <w:rsid w:val="000E3272"/>
    <w:rsid w:val="000E4F01"/>
    <w:rsid w:val="000E6A8B"/>
    <w:rsid w:val="000F3B4E"/>
    <w:rsid w:val="000F4E59"/>
    <w:rsid w:val="000F6E56"/>
    <w:rsid w:val="000F7120"/>
    <w:rsid w:val="0010443E"/>
    <w:rsid w:val="00105D39"/>
    <w:rsid w:val="00106D7B"/>
    <w:rsid w:val="00116389"/>
    <w:rsid w:val="0011696F"/>
    <w:rsid w:val="00126D8E"/>
    <w:rsid w:val="00144008"/>
    <w:rsid w:val="001508D7"/>
    <w:rsid w:val="00155A63"/>
    <w:rsid w:val="00156DED"/>
    <w:rsid w:val="001573C9"/>
    <w:rsid w:val="0016176D"/>
    <w:rsid w:val="001671D8"/>
    <w:rsid w:val="0017264F"/>
    <w:rsid w:val="00176C64"/>
    <w:rsid w:val="0018196E"/>
    <w:rsid w:val="00184200"/>
    <w:rsid w:val="00186C07"/>
    <w:rsid w:val="00190BE9"/>
    <w:rsid w:val="00190D89"/>
    <w:rsid w:val="001915D8"/>
    <w:rsid w:val="00194278"/>
    <w:rsid w:val="00197AE7"/>
    <w:rsid w:val="001B3755"/>
    <w:rsid w:val="001B7456"/>
    <w:rsid w:val="001C1BAE"/>
    <w:rsid w:val="001C1C9A"/>
    <w:rsid w:val="001C2A97"/>
    <w:rsid w:val="001C2BE3"/>
    <w:rsid w:val="001C53E6"/>
    <w:rsid w:val="001C7FD2"/>
    <w:rsid w:val="001D680A"/>
    <w:rsid w:val="001D7A18"/>
    <w:rsid w:val="001F0DE1"/>
    <w:rsid w:val="001F7B77"/>
    <w:rsid w:val="00201C91"/>
    <w:rsid w:val="0020351A"/>
    <w:rsid w:val="00205404"/>
    <w:rsid w:val="00205B93"/>
    <w:rsid w:val="002075F1"/>
    <w:rsid w:val="00210A45"/>
    <w:rsid w:val="00211299"/>
    <w:rsid w:val="00211B96"/>
    <w:rsid w:val="00212929"/>
    <w:rsid w:val="00213FEF"/>
    <w:rsid w:val="002228F7"/>
    <w:rsid w:val="00224FE4"/>
    <w:rsid w:val="002301DB"/>
    <w:rsid w:val="0023795C"/>
    <w:rsid w:val="00240760"/>
    <w:rsid w:val="00241CF9"/>
    <w:rsid w:val="00245308"/>
    <w:rsid w:val="00247347"/>
    <w:rsid w:val="00247A54"/>
    <w:rsid w:val="00252354"/>
    <w:rsid w:val="00255BAB"/>
    <w:rsid w:val="00255CC8"/>
    <w:rsid w:val="00260295"/>
    <w:rsid w:val="00261736"/>
    <w:rsid w:val="00265270"/>
    <w:rsid w:val="0028093A"/>
    <w:rsid w:val="002863CB"/>
    <w:rsid w:val="002910AD"/>
    <w:rsid w:val="00293140"/>
    <w:rsid w:val="002A193D"/>
    <w:rsid w:val="002B1632"/>
    <w:rsid w:val="002B24BC"/>
    <w:rsid w:val="002B482A"/>
    <w:rsid w:val="002B6725"/>
    <w:rsid w:val="002C0393"/>
    <w:rsid w:val="002C6F68"/>
    <w:rsid w:val="002C7700"/>
    <w:rsid w:val="002D2EA6"/>
    <w:rsid w:val="002F1412"/>
    <w:rsid w:val="002F2E23"/>
    <w:rsid w:val="002F5768"/>
    <w:rsid w:val="002F57C8"/>
    <w:rsid w:val="002F5A90"/>
    <w:rsid w:val="002F64B8"/>
    <w:rsid w:val="002F6DA8"/>
    <w:rsid w:val="002F784D"/>
    <w:rsid w:val="002F7CA5"/>
    <w:rsid w:val="003002FF"/>
    <w:rsid w:val="003102CE"/>
    <w:rsid w:val="00313D95"/>
    <w:rsid w:val="00316D8C"/>
    <w:rsid w:val="00320F65"/>
    <w:rsid w:val="0032189C"/>
    <w:rsid w:val="00325791"/>
    <w:rsid w:val="003268A2"/>
    <w:rsid w:val="00330D45"/>
    <w:rsid w:val="003327C1"/>
    <w:rsid w:val="00333F61"/>
    <w:rsid w:val="003412A0"/>
    <w:rsid w:val="00347ACC"/>
    <w:rsid w:val="003507AB"/>
    <w:rsid w:val="00350AAF"/>
    <w:rsid w:val="00350DD0"/>
    <w:rsid w:val="00352E02"/>
    <w:rsid w:val="003545EC"/>
    <w:rsid w:val="0036348F"/>
    <w:rsid w:val="0036748E"/>
    <w:rsid w:val="00370997"/>
    <w:rsid w:val="00371223"/>
    <w:rsid w:val="00372411"/>
    <w:rsid w:val="003726DD"/>
    <w:rsid w:val="00376972"/>
    <w:rsid w:val="00381CB1"/>
    <w:rsid w:val="0039045E"/>
    <w:rsid w:val="003A5135"/>
    <w:rsid w:val="003B3414"/>
    <w:rsid w:val="003B520A"/>
    <w:rsid w:val="003B7735"/>
    <w:rsid w:val="003B7D65"/>
    <w:rsid w:val="003C1224"/>
    <w:rsid w:val="003D03AF"/>
    <w:rsid w:val="003D2A98"/>
    <w:rsid w:val="003D3C60"/>
    <w:rsid w:val="003D6C93"/>
    <w:rsid w:val="003D785A"/>
    <w:rsid w:val="003E569E"/>
    <w:rsid w:val="003E6BC7"/>
    <w:rsid w:val="00403BEA"/>
    <w:rsid w:val="004073F6"/>
    <w:rsid w:val="00411F7C"/>
    <w:rsid w:val="00415358"/>
    <w:rsid w:val="004154E6"/>
    <w:rsid w:val="00417338"/>
    <w:rsid w:val="004212B6"/>
    <w:rsid w:val="00432632"/>
    <w:rsid w:val="00436CC5"/>
    <w:rsid w:val="004379AA"/>
    <w:rsid w:val="00442A6B"/>
    <w:rsid w:val="00447009"/>
    <w:rsid w:val="004476C7"/>
    <w:rsid w:val="004522DF"/>
    <w:rsid w:val="004540AC"/>
    <w:rsid w:val="00454AA2"/>
    <w:rsid w:val="00457780"/>
    <w:rsid w:val="00463689"/>
    <w:rsid w:val="0046440C"/>
    <w:rsid w:val="00473030"/>
    <w:rsid w:val="00473338"/>
    <w:rsid w:val="00473518"/>
    <w:rsid w:val="00474F0F"/>
    <w:rsid w:val="004762CE"/>
    <w:rsid w:val="0048163E"/>
    <w:rsid w:val="0048744A"/>
    <w:rsid w:val="00490FCA"/>
    <w:rsid w:val="00491566"/>
    <w:rsid w:val="004960A8"/>
    <w:rsid w:val="004965F0"/>
    <w:rsid w:val="004A5A66"/>
    <w:rsid w:val="004B2065"/>
    <w:rsid w:val="004C3A1F"/>
    <w:rsid w:val="004D1B0E"/>
    <w:rsid w:val="004D2A27"/>
    <w:rsid w:val="004E4299"/>
    <w:rsid w:val="004E590C"/>
    <w:rsid w:val="004E6CE3"/>
    <w:rsid w:val="004E7531"/>
    <w:rsid w:val="004E7CDD"/>
    <w:rsid w:val="005007DC"/>
    <w:rsid w:val="00501A38"/>
    <w:rsid w:val="00502CE3"/>
    <w:rsid w:val="00504E3D"/>
    <w:rsid w:val="00505C98"/>
    <w:rsid w:val="00512F8B"/>
    <w:rsid w:val="005160BF"/>
    <w:rsid w:val="005218C1"/>
    <w:rsid w:val="005235A0"/>
    <w:rsid w:val="005235C7"/>
    <w:rsid w:val="00524588"/>
    <w:rsid w:val="00525CA6"/>
    <w:rsid w:val="00526C9B"/>
    <w:rsid w:val="00532FAD"/>
    <w:rsid w:val="00536162"/>
    <w:rsid w:val="00564809"/>
    <w:rsid w:val="00566C75"/>
    <w:rsid w:val="0057113E"/>
    <w:rsid w:val="0057560B"/>
    <w:rsid w:val="00575692"/>
    <w:rsid w:val="00576110"/>
    <w:rsid w:val="005809EC"/>
    <w:rsid w:val="005874BC"/>
    <w:rsid w:val="005928F7"/>
    <w:rsid w:val="00592B7B"/>
    <w:rsid w:val="00596D43"/>
    <w:rsid w:val="00597352"/>
    <w:rsid w:val="00597D91"/>
    <w:rsid w:val="005A0019"/>
    <w:rsid w:val="005A0C2E"/>
    <w:rsid w:val="005A1FAC"/>
    <w:rsid w:val="005A362F"/>
    <w:rsid w:val="005B0EDE"/>
    <w:rsid w:val="005B3D8C"/>
    <w:rsid w:val="005B4899"/>
    <w:rsid w:val="005C77CB"/>
    <w:rsid w:val="005D1607"/>
    <w:rsid w:val="005D7CC8"/>
    <w:rsid w:val="0060716F"/>
    <w:rsid w:val="006148C5"/>
    <w:rsid w:val="006157E4"/>
    <w:rsid w:val="00621B65"/>
    <w:rsid w:val="0062327A"/>
    <w:rsid w:val="00625A2D"/>
    <w:rsid w:val="00626824"/>
    <w:rsid w:val="0064175D"/>
    <w:rsid w:val="00644A36"/>
    <w:rsid w:val="00645C44"/>
    <w:rsid w:val="006470A2"/>
    <w:rsid w:val="00654B0C"/>
    <w:rsid w:val="00655ABE"/>
    <w:rsid w:val="00656D5B"/>
    <w:rsid w:val="006711E7"/>
    <w:rsid w:val="006719A7"/>
    <w:rsid w:val="0067272E"/>
    <w:rsid w:val="0067325B"/>
    <w:rsid w:val="00675F43"/>
    <w:rsid w:val="0067703F"/>
    <w:rsid w:val="006851F0"/>
    <w:rsid w:val="00687F5B"/>
    <w:rsid w:val="00691E29"/>
    <w:rsid w:val="006935A5"/>
    <w:rsid w:val="00693FDA"/>
    <w:rsid w:val="00694ACF"/>
    <w:rsid w:val="0069537A"/>
    <w:rsid w:val="00697A05"/>
    <w:rsid w:val="006A570C"/>
    <w:rsid w:val="006A70E4"/>
    <w:rsid w:val="006B029A"/>
    <w:rsid w:val="006B03F8"/>
    <w:rsid w:val="006B2468"/>
    <w:rsid w:val="006B5B59"/>
    <w:rsid w:val="006B742E"/>
    <w:rsid w:val="006C4047"/>
    <w:rsid w:val="006E1083"/>
    <w:rsid w:val="006E6116"/>
    <w:rsid w:val="006F1C6A"/>
    <w:rsid w:val="006F2384"/>
    <w:rsid w:val="006F6CF7"/>
    <w:rsid w:val="00701B0E"/>
    <w:rsid w:val="00701E6D"/>
    <w:rsid w:val="007054AC"/>
    <w:rsid w:val="0071604B"/>
    <w:rsid w:val="00716FE0"/>
    <w:rsid w:val="0073121E"/>
    <w:rsid w:val="007321C8"/>
    <w:rsid w:val="007361BE"/>
    <w:rsid w:val="007409FB"/>
    <w:rsid w:val="00743AB7"/>
    <w:rsid w:val="007456AD"/>
    <w:rsid w:val="00746F1F"/>
    <w:rsid w:val="0074733C"/>
    <w:rsid w:val="007541A5"/>
    <w:rsid w:val="00756FCE"/>
    <w:rsid w:val="007719C8"/>
    <w:rsid w:val="007763C8"/>
    <w:rsid w:val="00780E96"/>
    <w:rsid w:val="00785721"/>
    <w:rsid w:val="00795F63"/>
    <w:rsid w:val="007974F1"/>
    <w:rsid w:val="007A0233"/>
    <w:rsid w:val="007A232B"/>
    <w:rsid w:val="007A24A2"/>
    <w:rsid w:val="007A29EE"/>
    <w:rsid w:val="007A35EE"/>
    <w:rsid w:val="007A49BF"/>
    <w:rsid w:val="007A7089"/>
    <w:rsid w:val="007B1188"/>
    <w:rsid w:val="007B1F72"/>
    <w:rsid w:val="007B64BE"/>
    <w:rsid w:val="007C017A"/>
    <w:rsid w:val="007C19EA"/>
    <w:rsid w:val="007C2CCD"/>
    <w:rsid w:val="007D3687"/>
    <w:rsid w:val="007D5230"/>
    <w:rsid w:val="007D5688"/>
    <w:rsid w:val="007E05AB"/>
    <w:rsid w:val="007E1724"/>
    <w:rsid w:val="007E6541"/>
    <w:rsid w:val="007E72CE"/>
    <w:rsid w:val="007F1618"/>
    <w:rsid w:val="008041E9"/>
    <w:rsid w:val="00807996"/>
    <w:rsid w:val="0081175F"/>
    <w:rsid w:val="00833B90"/>
    <w:rsid w:val="00836B6F"/>
    <w:rsid w:val="00841736"/>
    <w:rsid w:val="00841D5F"/>
    <w:rsid w:val="00842C91"/>
    <w:rsid w:val="00852F71"/>
    <w:rsid w:val="00853CF4"/>
    <w:rsid w:val="008560A0"/>
    <w:rsid w:val="00857E0B"/>
    <w:rsid w:val="008604BA"/>
    <w:rsid w:val="00877720"/>
    <w:rsid w:val="00881FD9"/>
    <w:rsid w:val="00886C69"/>
    <w:rsid w:val="008A3CF7"/>
    <w:rsid w:val="008A4440"/>
    <w:rsid w:val="008A5D93"/>
    <w:rsid w:val="008A6554"/>
    <w:rsid w:val="008B1117"/>
    <w:rsid w:val="008C2DBB"/>
    <w:rsid w:val="008C5EE0"/>
    <w:rsid w:val="008D0EEE"/>
    <w:rsid w:val="008D25F2"/>
    <w:rsid w:val="008D4282"/>
    <w:rsid w:val="008D4D90"/>
    <w:rsid w:val="008E2B83"/>
    <w:rsid w:val="008E5B3E"/>
    <w:rsid w:val="008F059F"/>
    <w:rsid w:val="008F068E"/>
    <w:rsid w:val="008F4DED"/>
    <w:rsid w:val="008F70C7"/>
    <w:rsid w:val="00911CB7"/>
    <w:rsid w:val="009120E0"/>
    <w:rsid w:val="00912A62"/>
    <w:rsid w:val="00912B11"/>
    <w:rsid w:val="00913A29"/>
    <w:rsid w:val="00913ECE"/>
    <w:rsid w:val="00915F5E"/>
    <w:rsid w:val="0092027C"/>
    <w:rsid w:val="00931661"/>
    <w:rsid w:val="009345A3"/>
    <w:rsid w:val="0094337B"/>
    <w:rsid w:val="00943994"/>
    <w:rsid w:val="00953D3D"/>
    <w:rsid w:val="00954EF0"/>
    <w:rsid w:val="00962ED7"/>
    <w:rsid w:val="00975799"/>
    <w:rsid w:val="009829F8"/>
    <w:rsid w:val="00990AD1"/>
    <w:rsid w:val="00991CFA"/>
    <w:rsid w:val="009947DC"/>
    <w:rsid w:val="0099782C"/>
    <w:rsid w:val="009A343A"/>
    <w:rsid w:val="009A3939"/>
    <w:rsid w:val="009A3E56"/>
    <w:rsid w:val="009A403D"/>
    <w:rsid w:val="009A5D3C"/>
    <w:rsid w:val="009B0708"/>
    <w:rsid w:val="009B0F00"/>
    <w:rsid w:val="009B6DB5"/>
    <w:rsid w:val="009C06AD"/>
    <w:rsid w:val="009C06EB"/>
    <w:rsid w:val="009C67E4"/>
    <w:rsid w:val="009D49FF"/>
    <w:rsid w:val="009E12FF"/>
    <w:rsid w:val="009E2164"/>
    <w:rsid w:val="009E2EF8"/>
    <w:rsid w:val="009F3B69"/>
    <w:rsid w:val="009F51C2"/>
    <w:rsid w:val="00A10DA7"/>
    <w:rsid w:val="00A1362B"/>
    <w:rsid w:val="00A1743D"/>
    <w:rsid w:val="00A20213"/>
    <w:rsid w:val="00A20A96"/>
    <w:rsid w:val="00A22715"/>
    <w:rsid w:val="00A23D79"/>
    <w:rsid w:val="00A24ECB"/>
    <w:rsid w:val="00A252C1"/>
    <w:rsid w:val="00A31A11"/>
    <w:rsid w:val="00A332E5"/>
    <w:rsid w:val="00A33D51"/>
    <w:rsid w:val="00A54384"/>
    <w:rsid w:val="00A70E97"/>
    <w:rsid w:val="00A73271"/>
    <w:rsid w:val="00A73392"/>
    <w:rsid w:val="00A738C1"/>
    <w:rsid w:val="00A75F61"/>
    <w:rsid w:val="00A76579"/>
    <w:rsid w:val="00A76769"/>
    <w:rsid w:val="00A77C91"/>
    <w:rsid w:val="00A8072A"/>
    <w:rsid w:val="00A8536B"/>
    <w:rsid w:val="00A8738C"/>
    <w:rsid w:val="00A87E72"/>
    <w:rsid w:val="00A95022"/>
    <w:rsid w:val="00A97A55"/>
    <w:rsid w:val="00AB05FE"/>
    <w:rsid w:val="00AB702D"/>
    <w:rsid w:val="00AC7C0E"/>
    <w:rsid w:val="00AD0ABC"/>
    <w:rsid w:val="00AD3DD6"/>
    <w:rsid w:val="00AE2C87"/>
    <w:rsid w:val="00AE3307"/>
    <w:rsid w:val="00AF3154"/>
    <w:rsid w:val="00AF3946"/>
    <w:rsid w:val="00AF78A0"/>
    <w:rsid w:val="00B05F2B"/>
    <w:rsid w:val="00B224F0"/>
    <w:rsid w:val="00B22C1A"/>
    <w:rsid w:val="00B24BC4"/>
    <w:rsid w:val="00B4181C"/>
    <w:rsid w:val="00B432E6"/>
    <w:rsid w:val="00B43407"/>
    <w:rsid w:val="00B4647F"/>
    <w:rsid w:val="00B50CE3"/>
    <w:rsid w:val="00B55459"/>
    <w:rsid w:val="00B563FF"/>
    <w:rsid w:val="00B5740C"/>
    <w:rsid w:val="00B76D86"/>
    <w:rsid w:val="00B80D7D"/>
    <w:rsid w:val="00B87F51"/>
    <w:rsid w:val="00B91132"/>
    <w:rsid w:val="00B92221"/>
    <w:rsid w:val="00B92876"/>
    <w:rsid w:val="00B97ADC"/>
    <w:rsid w:val="00BA0028"/>
    <w:rsid w:val="00BA09F6"/>
    <w:rsid w:val="00BA0C7D"/>
    <w:rsid w:val="00BB3F6E"/>
    <w:rsid w:val="00BB5ACB"/>
    <w:rsid w:val="00BB6EE2"/>
    <w:rsid w:val="00BC3B74"/>
    <w:rsid w:val="00BC4E9F"/>
    <w:rsid w:val="00BC680B"/>
    <w:rsid w:val="00BD0A65"/>
    <w:rsid w:val="00BD0F96"/>
    <w:rsid w:val="00BE20CD"/>
    <w:rsid w:val="00C052B2"/>
    <w:rsid w:val="00C06064"/>
    <w:rsid w:val="00C07FAD"/>
    <w:rsid w:val="00C10585"/>
    <w:rsid w:val="00C22282"/>
    <w:rsid w:val="00C2248D"/>
    <w:rsid w:val="00C2729D"/>
    <w:rsid w:val="00C27DCC"/>
    <w:rsid w:val="00C31E38"/>
    <w:rsid w:val="00C35154"/>
    <w:rsid w:val="00C41FB9"/>
    <w:rsid w:val="00C503EB"/>
    <w:rsid w:val="00C518D3"/>
    <w:rsid w:val="00C60697"/>
    <w:rsid w:val="00C619F3"/>
    <w:rsid w:val="00C62E15"/>
    <w:rsid w:val="00C726E1"/>
    <w:rsid w:val="00C73D61"/>
    <w:rsid w:val="00C754A1"/>
    <w:rsid w:val="00C91C18"/>
    <w:rsid w:val="00C94B39"/>
    <w:rsid w:val="00CA46D9"/>
    <w:rsid w:val="00CB34E0"/>
    <w:rsid w:val="00CB3EF7"/>
    <w:rsid w:val="00CC0874"/>
    <w:rsid w:val="00CC2E16"/>
    <w:rsid w:val="00CC2E70"/>
    <w:rsid w:val="00CC4FA3"/>
    <w:rsid w:val="00CE28E0"/>
    <w:rsid w:val="00CF031C"/>
    <w:rsid w:val="00D1115C"/>
    <w:rsid w:val="00D11554"/>
    <w:rsid w:val="00D16418"/>
    <w:rsid w:val="00D17ADB"/>
    <w:rsid w:val="00D17F55"/>
    <w:rsid w:val="00D23DF6"/>
    <w:rsid w:val="00D2656D"/>
    <w:rsid w:val="00D27408"/>
    <w:rsid w:val="00D33E7D"/>
    <w:rsid w:val="00D40563"/>
    <w:rsid w:val="00D438A1"/>
    <w:rsid w:val="00D45AB0"/>
    <w:rsid w:val="00D51767"/>
    <w:rsid w:val="00D6026B"/>
    <w:rsid w:val="00D610CF"/>
    <w:rsid w:val="00D61F8A"/>
    <w:rsid w:val="00D621BE"/>
    <w:rsid w:val="00D63DE2"/>
    <w:rsid w:val="00D65540"/>
    <w:rsid w:val="00D666FE"/>
    <w:rsid w:val="00D6743D"/>
    <w:rsid w:val="00D73076"/>
    <w:rsid w:val="00D818CC"/>
    <w:rsid w:val="00D84116"/>
    <w:rsid w:val="00D841C9"/>
    <w:rsid w:val="00D8573D"/>
    <w:rsid w:val="00D9033C"/>
    <w:rsid w:val="00D90491"/>
    <w:rsid w:val="00DA27B7"/>
    <w:rsid w:val="00DA3F6A"/>
    <w:rsid w:val="00DB7C60"/>
    <w:rsid w:val="00DB7EFC"/>
    <w:rsid w:val="00DC145C"/>
    <w:rsid w:val="00DC2354"/>
    <w:rsid w:val="00DD408C"/>
    <w:rsid w:val="00DD4639"/>
    <w:rsid w:val="00DE3BFF"/>
    <w:rsid w:val="00DF5BCF"/>
    <w:rsid w:val="00E009EB"/>
    <w:rsid w:val="00E021A4"/>
    <w:rsid w:val="00E03542"/>
    <w:rsid w:val="00E0378D"/>
    <w:rsid w:val="00E10405"/>
    <w:rsid w:val="00E1358F"/>
    <w:rsid w:val="00E304E3"/>
    <w:rsid w:val="00E31611"/>
    <w:rsid w:val="00E33BEC"/>
    <w:rsid w:val="00E33F3A"/>
    <w:rsid w:val="00E36BA0"/>
    <w:rsid w:val="00E51781"/>
    <w:rsid w:val="00E51C76"/>
    <w:rsid w:val="00E53618"/>
    <w:rsid w:val="00E54884"/>
    <w:rsid w:val="00E557D7"/>
    <w:rsid w:val="00E61FDA"/>
    <w:rsid w:val="00E65CE9"/>
    <w:rsid w:val="00E65F52"/>
    <w:rsid w:val="00E6739F"/>
    <w:rsid w:val="00E73080"/>
    <w:rsid w:val="00E750A3"/>
    <w:rsid w:val="00E803AF"/>
    <w:rsid w:val="00E8114C"/>
    <w:rsid w:val="00E8396A"/>
    <w:rsid w:val="00E8664F"/>
    <w:rsid w:val="00E87942"/>
    <w:rsid w:val="00E87F27"/>
    <w:rsid w:val="00E91C3D"/>
    <w:rsid w:val="00E93B82"/>
    <w:rsid w:val="00E95C78"/>
    <w:rsid w:val="00EA0E26"/>
    <w:rsid w:val="00EA1F44"/>
    <w:rsid w:val="00EB3247"/>
    <w:rsid w:val="00EB4962"/>
    <w:rsid w:val="00EB49A4"/>
    <w:rsid w:val="00EB5389"/>
    <w:rsid w:val="00EC3081"/>
    <w:rsid w:val="00EC3D19"/>
    <w:rsid w:val="00ED7F76"/>
    <w:rsid w:val="00EE710B"/>
    <w:rsid w:val="00EF32AF"/>
    <w:rsid w:val="00EF73C4"/>
    <w:rsid w:val="00F03322"/>
    <w:rsid w:val="00F13930"/>
    <w:rsid w:val="00F20B33"/>
    <w:rsid w:val="00F220A2"/>
    <w:rsid w:val="00F22ADB"/>
    <w:rsid w:val="00F44122"/>
    <w:rsid w:val="00F45F82"/>
    <w:rsid w:val="00F47B0A"/>
    <w:rsid w:val="00F53D1F"/>
    <w:rsid w:val="00F540BC"/>
    <w:rsid w:val="00F54459"/>
    <w:rsid w:val="00F56560"/>
    <w:rsid w:val="00F60C07"/>
    <w:rsid w:val="00F64CC5"/>
    <w:rsid w:val="00F64F33"/>
    <w:rsid w:val="00F66754"/>
    <w:rsid w:val="00F72FC7"/>
    <w:rsid w:val="00F74F28"/>
    <w:rsid w:val="00F8025B"/>
    <w:rsid w:val="00FA0C62"/>
    <w:rsid w:val="00FA1E39"/>
    <w:rsid w:val="00FB4549"/>
    <w:rsid w:val="00FC11C6"/>
    <w:rsid w:val="00FC1559"/>
    <w:rsid w:val="00FD41CD"/>
    <w:rsid w:val="00FD5820"/>
    <w:rsid w:val="00FE71A6"/>
    <w:rsid w:val="00FF27DF"/>
    <w:rsid w:val="00FF30C7"/>
    <w:rsid w:val="00FF32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A0C62"/>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691E29"/>
    <w:pPr>
      <w:jc w:val="center"/>
      <w:outlineLvl w:val="0"/>
    </w:pPr>
    <w:rPr>
      <w:rFonts w:ascii="Bookman Old Style" w:hAnsi="Bookman Old Style" w:cs="Arial"/>
      <w:b/>
      <w:sz w:val="22"/>
      <w:szCs w:val="22"/>
    </w:rPr>
  </w:style>
  <w:style w:type="paragraph" w:styleId="Nagwek5">
    <w:name w:val="heading 5"/>
    <w:basedOn w:val="Normalny"/>
    <w:next w:val="Normalny"/>
    <w:link w:val="Nagwek5Znak"/>
    <w:uiPriority w:val="9"/>
    <w:semiHidden/>
    <w:unhideWhenUsed/>
    <w:qFormat/>
    <w:rsid w:val="00EC3D19"/>
    <w:pPr>
      <w:keepNext/>
      <w:keepLines/>
      <w:spacing w:before="200"/>
      <w:outlineLvl w:val="4"/>
    </w:pPr>
    <w:rPr>
      <w:rFonts w:asciiTheme="majorHAnsi" w:eastAsiaTheme="majorEastAsia" w:hAnsiTheme="majorHAnsi" w:cstheme="majorBidi"/>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B029A"/>
    <w:pPr>
      <w:tabs>
        <w:tab w:val="center" w:pos="4536"/>
        <w:tab w:val="right" w:pos="9072"/>
      </w:tabs>
    </w:pPr>
  </w:style>
  <w:style w:type="character" w:customStyle="1" w:styleId="NagwekZnak">
    <w:name w:val="Nagłówek Znak"/>
    <w:basedOn w:val="Domylnaczcionkaakapitu"/>
    <w:link w:val="Nagwek"/>
    <w:uiPriority w:val="99"/>
    <w:rsid w:val="006B029A"/>
  </w:style>
  <w:style w:type="paragraph" w:styleId="Stopka">
    <w:name w:val="footer"/>
    <w:basedOn w:val="Normalny"/>
    <w:link w:val="StopkaZnak"/>
    <w:uiPriority w:val="99"/>
    <w:unhideWhenUsed/>
    <w:rsid w:val="006B029A"/>
    <w:pPr>
      <w:tabs>
        <w:tab w:val="center" w:pos="4536"/>
        <w:tab w:val="right" w:pos="9072"/>
      </w:tabs>
    </w:pPr>
  </w:style>
  <w:style w:type="character" w:customStyle="1" w:styleId="StopkaZnak">
    <w:name w:val="Stopka Znak"/>
    <w:basedOn w:val="Domylnaczcionkaakapitu"/>
    <w:link w:val="Stopka"/>
    <w:uiPriority w:val="99"/>
    <w:rsid w:val="006B029A"/>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 Znak Znak Znak Znak Znak Znak Znak"/>
    <w:basedOn w:val="Normalny"/>
    <w:link w:val="TekstprzypisudolnegoZnak"/>
    <w:uiPriority w:val="99"/>
    <w:qFormat/>
    <w:rsid w:val="00FA0C62"/>
    <w:rPr>
      <w:sz w:val="20"/>
      <w:szCs w:val="20"/>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uiPriority w:val="99"/>
    <w:qFormat/>
    <w:rsid w:val="00FA0C62"/>
    <w:rPr>
      <w:rFonts w:ascii="Times New Roman" w:eastAsia="Times New Roman" w:hAnsi="Times New Roman" w:cs="Times New Roman"/>
      <w:sz w:val="20"/>
      <w:szCs w:val="20"/>
      <w:lang w:eastAsia="pl-PL"/>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E FNZ,Footnote#"/>
    <w:uiPriority w:val="99"/>
    <w:qFormat/>
    <w:rsid w:val="00FA0C62"/>
    <w:rPr>
      <w:vertAlign w:val="superscript"/>
    </w:rPr>
  </w:style>
  <w:style w:type="paragraph" w:styleId="Tekstpodstawowy">
    <w:name w:val="Body Text"/>
    <w:basedOn w:val="Normalny"/>
    <w:link w:val="TekstpodstawowyZnak"/>
    <w:rsid w:val="00403BEA"/>
    <w:pPr>
      <w:spacing w:before="120"/>
      <w:jc w:val="both"/>
    </w:pPr>
    <w:rPr>
      <w:sz w:val="20"/>
    </w:rPr>
  </w:style>
  <w:style w:type="character" w:customStyle="1" w:styleId="TekstpodstawowyZnak">
    <w:name w:val="Tekst podstawowy Znak"/>
    <w:basedOn w:val="Domylnaczcionkaakapitu"/>
    <w:link w:val="Tekstpodstawowy"/>
    <w:rsid w:val="00403BEA"/>
    <w:rPr>
      <w:rFonts w:ascii="Times New Roman" w:eastAsia="Times New Roman" w:hAnsi="Times New Roman" w:cs="Times New Roman"/>
      <w:sz w:val="20"/>
      <w:szCs w:val="24"/>
    </w:rPr>
  </w:style>
  <w:style w:type="paragraph" w:customStyle="1" w:styleId="Tekstpodstawowy21">
    <w:name w:val="Tekst podstawowy 21"/>
    <w:basedOn w:val="Normalny"/>
    <w:rsid w:val="00403BEA"/>
    <w:pPr>
      <w:overflowPunct w:val="0"/>
      <w:autoSpaceDE w:val="0"/>
      <w:autoSpaceDN w:val="0"/>
      <w:adjustRightInd w:val="0"/>
      <w:spacing w:line="360" w:lineRule="auto"/>
      <w:jc w:val="both"/>
      <w:textAlignment w:val="baseline"/>
    </w:pPr>
    <w:rPr>
      <w:rFonts w:eastAsia="Calibri"/>
      <w:b/>
      <w:szCs w:val="20"/>
    </w:rPr>
  </w:style>
  <w:style w:type="paragraph" w:styleId="Akapitzlist">
    <w:name w:val="List Paragraph"/>
    <w:basedOn w:val="Normalny"/>
    <w:link w:val="AkapitzlistZnak"/>
    <w:uiPriority w:val="34"/>
    <w:qFormat/>
    <w:rsid w:val="000C65E0"/>
    <w:pPr>
      <w:ind w:left="720"/>
      <w:contextualSpacing/>
    </w:pPr>
  </w:style>
  <w:style w:type="paragraph" w:styleId="Poprawka">
    <w:name w:val="Revision"/>
    <w:hidden/>
    <w:uiPriority w:val="99"/>
    <w:semiHidden/>
    <w:rsid w:val="0081175F"/>
    <w:pPr>
      <w:spacing w:after="0"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81175F"/>
    <w:rPr>
      <w:rFonts w:ascii="Segoe UI" w:hAnsi="Segoe UI" w:cs="Segoe UI"/>
      <w:sz w:val="18"/>
      <w:szCs w:val="18"/>
    </w:rPr>
  </w:style>
  <w:style w:type="character" w:customStyle="1" w:styleId="TekstdymkaZnak">
    <w:name w:val="Tekst dymka Znak"/>
    <w:basedOn w:val="Domylnaczcionkaakapitu"/>
    <w:link w:val="Tekstdymka"/>
    <w:uiPriority w:val="99"/>
    <w:semiHidden/>
    <w:rsid w:val="0081175F"/>
    <w:rPr>
      <w:rFonts w:ascii="Segoe UI" w:eastAsia="Times New Roman" w:hAnsi="Segoe UI" w:cs="Segoe UI"/>
      <w:sz w:val="18"/>
      <w:szCs w:val="18"/>
      <w:lang w:eastAsia="pl-PL"/>
    </w:rPr>
  </w:style>
  <w:style w:type="paragraph" w:customStyle="1" w:styleId="Default">
    <w:name w:val="Default"/>
    <w:rsid w:val="0099782C"/>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Nagwek1Znak">
    <w:name w:val="Nagłówek 1 Znak"/>
    <w:basedOn w:val="Domylnaczcionkaakapitu"/>
    <w:link w:val="Nagwek1"/>
    <w:uiPriority w:val="9"/>
    <w:rsid w:val="00691E29"/>
    <w:rPr>
      <w:rFonts w:ascii="Bookman Old Style" w:eastAsia="Times New Roman" w:hAnsi="Bookman Old Style" w:cs="Arial"/>
      <w:b/>
      <w:lang w:eastAsia="pl-PL"/>
    </w:rPr>
  </w:style>
  <w:style w:type="paragraph" w:styleId="Mapadokumentu">
    <w:name w:val="Document Map"/>
    <w:basedOn w:val="Normalny"/>
    <w:link w:val="MapadokumentuZnak"/>
    <w:uiPriority w:val="99"/>
    <w:semiHidden/>
    <w:unhideWhenUsed/>
    <w:rsid w:val="00473518"/>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473518"/>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DA3F6A"/>
    <w:rPr>
      <w:sz w:val="16"/>
      <w:szCs w:val="16"/>
    </w:rPr>
  </w:style>
  <w:style w:type="paragraph" w:styleId="Tekstkomentarza">
    <w:name w:val="annotation text"/>
    <w:basedOn w:val="Normalny"/>
    <w:link w:val="TekstkomentarzaZnak"/>
    <w:uiPriority w:val="99"/>
    <w:unhideWhenUsed/>
    <w:qFormat/>
    <w:rsid w:val="00DA3F6A"/>
    <w:rPr>
      <w:sz w:val="20"/>
      <w:szCs w:val="20"/>
    </w:rPr>
  </w:style>
  <w:style w:type="character" w:customStyle="1" w:styleId="TekstkomentarzaZnak">
    <w:name w:val="Tekst komentarza Znak"/>
    <w:basedOn w:val="Domylnaczcionkaakapitu"/>
    <w:link w:val="Tekstkomentarza"/>
    <w:uiPriority w:val="99"/>
    <w:qFormat/>
    <w:rsid w:val="00DA3F6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DA3F6A"/>
    <w:rPr>
      <w:b/>
      <w:bCs/>
    </w:rPr>
  </w:style>
  <w:style w:type="character" w:customStyle="1" w:styleId="TematkomentarzaZnak">
    <w:name w:val="Temat komentarza Znak"/>
    <w:basedOn w:val="TekstkomentarzaZnak"/>
    <w:link w:val="Tematkomentarza"/>
    <w:uiPriority w:val="99"/>
    <w:semiHidden/>
    <w:rsid w:val="00DA3F6A"/>
    <w:rPr>
      <w:rFonts w:ascii="Times New Roman" w:eastAsia="Times New Roman" w:hAnsi="Times New Roman" w:cs="Times New Roman"/>
      <w:b/>
      <w:bCs/>
      <w:sz w:val="20"/>
      <w:szCs w:val="20"/>
      <w:lang w:eastAsia="pl-PL"/>
    </w:rPr>
  </w:style>
  <w:style w:type="character" w:customStyle="1" w:styleId="Nagwek5Znak">
    <w:name w:val="Nagłówek 5 Znak"/>
    <w:basedOn w:val="Domylnaczcionkaakapitu"/>
    <w:link w:val="Nagwek5"/>
    <w:uiPriority w:val="9"/>
    <w:qFormat/>
    <w:rsid w:val="00EC3D19"/>
    <w:rPr>
      <w:rFonts w:asciiTheme="majorHAnsi" w:eastAsiaTheme="majorEastAsia" w:hAnsiTheme="majorHAnsi" w:cstheme="majorBidi"/>
      <w:color w:val="1F4D78" w:themeColor="accent1" w:themeShade="7F"/>
      <w:sz w:val="24"/>
      <w:szCs w:val="24"/>
      <w:lang w:eastAsia="pl-PL"/>
    </w:rPr>
  </w:style>
  <w:style w:type="character" w:customStyle="1" w:styleId="AkapitzlistZnak">
    <w:name w:val="Akapit z listą Znak"/>
    <w:link w:val="Akapitzlist"/>
    <w:uiPriority w:val="34"/>
    <w:qFormat/>
    <w:locked/>
    <w:rsid w:val="00EC3D19"/>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0C4654"/>
    <w:rPr>
      <w:color w:val="0563C1" w:themeColor="hyperlink"/>
      <w:u w:val="single"/>
    </w:rPr>
  </w:style>
  <w:style w:type="paragraph" w:styleId="Tekstprzypisukocowego">
    <w:name w:val="endnote text"/>
    <w:basedOn w:val="Normalny"/>
    <w:link w:val="TekstprzypisukocowegoZnak"/>
    <w:uiPriority w:val="99"/>
    <w:semiHidden/>
    <w:unhideWhenUsed/>
    <w:rsid w:val="008A6554"/>
    <w:rPr>
      <w:sz w:val="20"/>
      <w:szCs w:val="20"/>
    </w:rPr>
  </w:style>
  <w:style w:type="character" w:customStyle="1" w:styleId="TekstprzypisukocowegoZnak">
    <w:name w:val="Tekst przypisu końcowego Znak"/>
    <w:basedOn w:val="Domylnaczcionkaakapitu"/>
    <w:link w:val="Tekstprzypisukocowego"/>
    <w:uiPriority w:val="99"/>
    <w:semiHidden/>
    <w:rsid w:val="008A6554"/>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8A6554"/>
    <w:rPr>
      <w:vertAlign w:val="superscript"/>
    </w:rPr>
  </w:style>
  <w:style w:type="paragraph" w:styleId="Bezodstpw">
    <w:name w:val="No Spacing"/>
    <w:uiPriority w:val="1"/>
    <w:qFormat/>
    <w:rsid w:val="00E8114C"/>
    <w:pPr>
      <w:spacing w:after="0" w:line="240" w:lineRule="auto"/>
    </w:pPr>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A0C62"/>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691E29"/>
    <w:pPr>
      <w:jc w:val="center"/>
      <w:outlineLvl w:val="0"/>
    </w:pPr>
    <w:rPr>
      <w:rFonts w:ascii="Bookman Old Style" w:hAnsi="Bookman Old Style" w:cs="Arial"/>
      <w:b/>
      <w:sz w:val="22"/>
      <w:szCs w:val="22"/>
    </w:rPr>
  </w:style>
  <w:style w:type="paragraph" w:styleId="Nagwek5">
    <w:name w:val="heading 5"/>
    <w:basedOn w:val="Normalny"/>
    <w:next w:val="Normalny"/>
    <w:link w:val="Nagwek5Znak"/>
    <w:uiPriority w:val="9"/>
    <w:semiHidden/>
    <w:unhideWhenUsed/>
    <w:qFormat/>
    <w:rsid w:val="00EC3D19"/>
    <w:pPr>
      <w:keepNext/>
      <w:keepLines/>
      <w:spacing w:before="200"/>
      <w:outlineLvl w:val="4"/>
    </w:pPr>
    <w:rPr>
      <w:rFonts w:asciiTheme="majorHAnsi" w:eastAsiaTheme="majorEastAsia" w:hAnsiTheme="majorHAnsi" w:cstheme="majorBidi"/>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B029A"/>
    <w:pPr>
      <w:tabs>
        <w:tab w:val="center" w:pos="4536"/>
        <w:tab w:val="right" w:pos="9072"/>
      </w:tabs>
    </w:pPr>
  </w:style>
  <w:style w:type="character" w:customStyle="1" w:styleId="NagwekZnak">
    <w:name w:val="Nagłówek Znak"/>
    <w:basedOn w:val="Domylnaczcionkaakapitu"/>
    <w:link w:val="Nagwek"/>
    <w:uiPriority w:val="99"/>
    <w:rsid w:val="006B029A"/>
  </w:style>
  <w:style w:type="paragraph" w:styleId="Stopka">
    <w:name w:val="footer"/>
    <w:basedOn w:val="Normalny"/>
    <w:link w:val="StopkaZnak"/>
    <w:uiPriority w:val="99"/>
    <w:unhideWhenUsed/>
    <w:rsid w:val="006B029A"/>
    <w:pPr>
      <w:tabs>
        <w:tab w:val="center" w:pos="4536"/>
        <w:tab w:val="right" w:pos="9072"/>
      </w:tabs>
    </w:pPr>
  </w:style>
  <w:style w:type="character" w:customStyle="1" w:styleId="StopkaZnak">
    <w:name w:val="Stopka Znak"/>
    <w:basedOn w:val="Domylnaczcionkaakapitu"/>
    <w:link w:val="Stopka"/>
    <w:uiPriority w:val="99"/>
    <w:rsid w:val="006B029A"/>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 Znak Znak Znak Znak Znak Znak Znak"/>
    <w:basedOn w:val="Normalny"/>
    <w:link w:val="TekstprzypisudolnegoZnak"/>
    <w:uiPriority w:val="99"/>
    <w:qFormat/>
    <w:rsid w:val="00FA0C62"/>
    <w:rPr>
      <w:sz w:val="20"/>
      <w:szCs w:val="20"/>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uiPriority w:val="99"/>
    <w:qFormat/>
    <w:rsid w:val="00FA0C62"/>
    <w:rPr>
      <w:rFonts w:ascii="Times New Roman" w:eastAsia="Times New Roman" w:hAnsi="Times New Roman" w:cs="Times New Roman"/>
      <w:sz w:val="20"/>
      <w:szCs w:val="20"/>
      <w:lang w:eastAsia="pl-PL"/>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E FNZ,Footnote#"/>
    <w:uiPriority w:val="99"/>
    <w:qFormat/>
    <w:rsid w:val="00FA0C62"/>
    <w:rPr>
      <w:vertAlign w:val="superscript"/>
    </w:rPr>
  </w:style>
  <w:style w:type="paragraph" w:styleId="Tekstpodstawowy">
    <w:name w:val="Body Text"/>
    <w:basedOn w:val="Normalny"/>
    <w:link w:val="TekstpodstawowyZnak"/>
    <w:rsid w:val="00403BEA"/>
    <w:pPr>
      <w:spacing w:before="120"/>
      <w:jc w:val="both"/>
    </w:pPr>
    <w:rPr>
      <w:sz w:val="20"/>
    </w:rPr>
  </w:style>
  <w:style w:type="character" w:customStyle="1" w:styleId="TekstpodstawowyZnak">
    <w:name w:val="Tekst podstawowy Znak"/>
    <w:basedOn w:val="Domylnaczcionkaakapitu"/>
    <w:link w:val="Tekstpodstawowy"/>
    <w:rsid w:val="00403BEA"/>
    <w:rPr>
      <w:rFonts w:ascii="Times New Roman" w:eastAsia="Times New Roman" w:hAnsi="Times New Roman" w:cs="Times New Roman"/>
      <w:sz w:val="20"/>
      <w:szCs w:val="24"/>
    </w:rPr>
  </w:style>
  <w:style w:type="paragraph" w:customStyle="1" w:styleId="Tekstpodstawowy21">
    <w:name w:val="Tekst podstawowy 21"/>
    <w:basedOn w:val="Normalny"/>
    <w:rsid w:val="00403BEA"/>
    <w:pPr>
      <w:overflowPunct w:val="0"/>
      <w:autoSpaceDE w:val="0"/>
      <w:autoSpaceDN w:val="0"/>
      <w:adjustRightInd w:val="0"/>
      <w:spacing w:line="360" w:lineRule="auto"/>
      <w:jc w:val="both"/>
      <w:textAlignment w:val="baseline"/>
    </w:pPr>
    <w:rPr>
      <w:rFonts w:eastAsia="Calibri"/>
      <w:b/>
      <w:szCs w:val="20"/>
    </w:rPr>
  </w:style>
  <w:style w:type="paragraph" w:styleId="Akapitzlist">
    <w:name w:val="List Paragraph"/>
    <w:basedOn w:val="Normalny"/>
    <w:link w:val="AkapitzlistZnak"/>
    <w:uiPriority w:val="34"/>
    <w:qFormat/>
    <w:rsid w:val="000C65E0"/>
    <w:pPr>
      <w:ind w:left="720"/>
      <w:contextualSpacing/>
    </w:pPr>
  </w:style>
  <w:style w:type="paragraph" w:styleId="Poprawka">
    <w:name w:val="Revision"/>
    <w:hidden/>
    <w:uiPriority w:val="99"/>
    <w:semiHidden/>
    <w:rsid w:val="0081175F"/>
    <w:pPr>
      <w:spacing w:after="0"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81175F"/>
    <w:rPr>
      <w:rFonts w:ascii="Segoe UI" w:hAnsi="Segoe UI" w:cs="Segoe UI"/>
      <w:sz w:val="18"/>
      <w:szCs w:val="18"/>
    </w:rPr>
  </w:style>
  <w:style w:type="character" w:customStyle="1" w:styleId="TekstdymkaZnak">
    <w:name w:val="Tekst dymka Znak"/>
    <w:basedOn w:val="Domylnaczcionkaakapitu"/>
    <w:link w:val="Tekstdymka"/>
    <w:uiPriority w:val="99"/>
    <w:semiHidden/>
    <w:rsid w:val="0081175F"/>
    <w:rPr>
      <w:rFonts w:ascii="Segoe UI" w:eastAsia="Times New Roman" w:hAnsi="Segoe UI" w:cs="Segoe UI"/>
      <w:sz w:val="18"/>
      <w:szCs w:val="18"/>
      <w:lang w:eastAsia="pl-PL"/>
    </w:rPr>
  </w:style>
  <w:style w:type="paragraph" w:customStyle="1" w:styleId="Default">
    <w:name w:val="Default"/>
    <w:rsid w:val="0099782C"/>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Nagwek1Znak">
    <w:name w:val="Nagłówek 1 Znak"/>
    <w:basedOn w:val="Domylnaczcionkaakapitu"/>
    <w:link w:val="Nagwek1"/>
    <w:uiPriority w:val="9"/>
    <w:rsid w:val="00691E29"/>
    <w:rPr>
      <w:rFonts w:ascii="Bookman Old Style" w:eastAsia="Times New Roman" w:hAnsi="Bookman Old Style" w:cs="Arial"/>
      <w:b/>
      <w:lang w:eastAsia="pl-PL"/>
    </w:rPr>
  </w:style>
  <w:style w:type="paragraph" w:styleId="Mapadokumentu">
    <w:name w:val="Document Map"/>
    <w:basedOn w:val="Normalny"/>
    <w:link w:val="MapadokumentuZnak"/>
    <w:uiPriority w:val="99"/>
    <w:semiHidden/>
    <w:unhideWhenUsed/>
    <w:rsid w:val="00473518"/>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473518"/>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DA3F6A"/>
    <w:rPr>
      <w:sz w:val="16"/>
      <w:szCs w:val="16"/>
    </w:rPr>
  </w:style>
  <w:style w:type="paragraph" w:styleId="Tekstkomentarza">
    <w:name w:val="annotation text"/>
    <w:basedOn w:val="Normalny"/>
    <w:link w:val="TekstkomentarzaZnak"/>
    <w:uiPriority w:val="99"/>
    <w:unhideWhenUsed/>
    <w:qFormat/>
    <w:rsid w:val="00DA3F6A"/>
    <w:rPr>
      <w:sz w:val="20"/>
      <w:szCs w:val="20"/>
    </w:rPr>
  </w:style>
  <w:style w:type="character" w:customStyle="1" w:styleId="TekstkomentarzaZnak">
    <w:name w:val="Tekst komentarza Znak"/>
    <w:basedOn w:val="Domylnaczcionkaakapitu"/>
    <w:link w:val="Tekstkomentarza"/>
    <w:uiPriority w:val="99"/>
    <w:qFormat/>
    <w:rsid w:val="00DA3F6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DA3F6A"/>
    <w:rPr>
      <w:b/>
      <w:bCs/>
    </w:rPr>
  </w:style>
  <w:style w:type="character" w:customStyle="1" w:styleId="TematkomentarzaZnak">
    <w:name w:val="Temat komentarza Znak"/>
    <w:basedOn w:val="TekstkomentarzaZnak"/>
    <w:link w:val="Tematkomentarza"/>
    <w:uiPriority w:val="99"/>
    <w:semiHidden/>
    <w:rsid w:val="00DA3F6A"/>
    <w:rPr>
      <w:rFonts w:ascii="Times New Roman" w:eastAsia="Times New Roman" w:hAnsi="Times New Roman" w:cs="Times New Roman"/>
      <w:b/>
      <w:bCs/>
      <w:sz w:val="20"/>
      <w:szCs w:val="20"/>
      <w:lang w:eastAsia="pl-PL"/>
    </w:rPr>
  </w:style>
  <w:style w:type="character" w:customStyle="1" w:styleId="Nagwek5Znak">
    <w:name w:val="Nagłówek 5 Znak"/>
    <w:basedOn w:val="Domylnaczcionkaakapitu"/>
    <w:link w:val="Nagwek5"/>
    <w:uiPriority w:val="9"/>
    <w:qFormat/>
    <w:rsid w:val="00EC3D19"/>
    <w:rPr>
      <w:rFonts w:asciiTheme="majorHAnsi" w:eastAsiaTheme="majorEastAsia" w:hAnsiTheme="majorHAnsi" w:cstheme="majorBidi"/>
      <w:color w:val="1F4D78" w:themeColor="accent1" w:themeShade="7F"/>
      <w:sz w:val="24"/>
      <w:szCs w:val="24"/>
      <w:lang w:eastAsia="pl-PL"/>
    </w:rPr>
  </w:style>
  <w:style w:type="character" w:customStyle="1" w:styleId="AkapitzlistZnak">
    <w:name w:val="Akapit z listą Znak"/>
    <w:link w:val="Akapitzlist"/>
    <w:uiPriority w:val="34"/>
    <w:qFormat/>
    <w:locked/>
    <w:rsid w:val="00EC3D19"/>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0C4654"/>
    <w:rPr>
      <w:color w:val="0563C1" w:themeColor="hyperlink"/>
      <w:u w:val="single"/>
    </w:rPr>
  </w:style>
  <w:style w:type="paragraph" w:styleId="Tekstprzypisukocowego">
    <w:name w:val="endnote text"/>
    <w:basedOn w:val="Normalny"/>
    <w:link w:val="TekstprzypisukocowegoZnak"/>
    <w:uiPriority w:val="99"/>
    <w:semiHidden/>
    <w:unhideWhenUsed/>
    <w:rsid w:val="008A6554"/>
    <w:rPr>
      <w:sz w:val="20"/>
      <w:szCs w:val="20"/>
    </w:rPr>
  </w:style>
  <w:style w:type="character" w:customStyle="1" w:styleId="TekstprzypisukocowegoZnak">
    <w:name w:val="Tekst przypisu końcowego Znak"/>
    <w:basedOn w:val="Domylnaczcionkaakapitu"/>
    <w:link w:val="Tekstprzypisukocowego"/>
    <w:uiPriority w:val="99"/>
    <w:semiHidden/>
    <w:rsid w:val="008A6554"/>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8A6554"/>
    <w:rPr>
      <w:vertAlign w:val="superscript"/>
    </w:rPr>
  </w:style>
  <w:style w:type="paragraph" w:styleId="Bezodstpw">
    <w:name w:val="No Spacing"/>
    <w:uiPriority w:val="1"/>
    <w:qFormat/>
    <w:rsid w:val="00E8114C"/>
    <w:pPr>
      <w:spacing w:after="0"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233498">
      <w:bodyDiv w:val="1"/>
      <w:marLeft w:val="0"/>
      <w:marRight w:val="0"/>
      <w:marTop w:val="0"/>
      <w:marBottom w:val="0"/>
      <w:divBdr>
        <w:top w:val="none" w:sz="0" w:space="0" w:color="auto"/>
        <w:left w:val="none" w:sz="0" w:space="0" w:color="auto"/>
        <w:bottom w:val="none" w:sz="0" w:space="0" w:color="auto"/>
        <w:right w:val="none" w:sz="0" w:space="0" w:color="auto"/>
      </w:divBdr>
      <w:divsChild>
        <w:div w:id="1798375505">
          <w:marLeft w:val="0"/>
          <w:marRight w:val="0"/>
          <w:marTop w:val="0"/>
          <w:marBottom w:val="0"/>
          <w:divBdr>
            <w:top w:val="none" w:sz="0" w:space="0" w:color="auto"/>
            <w:left w:val="none" w:sz="0" w:space="0" w:color="auto"/>
            <w:bottom w:val="none" w:sz="0" w:space="0" w:color="auto"/>
            <w:right w:val="none" w:sz="0" w:space="0" w:color="auto"/>
          </w:divBdr>
        </w:div>
        <w:div w:id="671107353">
          <w:marLeft w:val="0"/>
          <w:marRight w:val="0"/>
          <w:marTop w:val="0"/>
          <w:marBottom w:val="0"/>
          <w:divBdr>
            <w:top w:val="none" w:sz="0" w:space="0" w:color="auto"/>
            <w:left w:val="none" w:sz="0" w:space="0" w:color="auto"/>
            <w:bottom w:val="none" w:sz="0" w:space="0" w:color="auto"/>
            <w:right w:val="none" w:sz="0" w:space="0" w:color="auto"/>
          </w:divBdr>
        </w:div>
        <w:div w:id="1765222358">
          <w:marLeft w:val="0"/>
          <w:marRight w:val="0"/>
          <w:marTop w:val="0"/>
          <w:marBottom w:val="0"/>
          <w:divBdr>
            <w:top w:val="none" w:sz="0" w:space="0" w:color="auto"/>
            <w:left w:val="none" w:sz="0" w:space="0" w:color="auto"/>
            <w:bottom w:val="none" w:sz="0" w:space="0" w:color="auto"/>
            <w:right w:val="none" w:sz="0" w:space="0" w:color="auto"/>
          </w:divBdr>
        </w:div>
        <w:div w:id="1593901136">
          <w:marLeft w:val="0"/>
          <w:marRight w:val="0"/>
          <w:marTop w:val="0"/>
          <w:marBottom w:val="0"/>
          <w:divBdr>
            <w:top w:val="none" w:sz="0" w:space="0" w:color="auto"/>
            <w:left w:val="none" w:sz="0" w:space="0" w:color="auto"/>
            <w:bottom w:val="none" w:sz="0" w:space="0" w:color="auto"/>
            <w:right w:val="none" w:sz="0" w:space="0" w:color="auto"/>
          </w:divBdr>
        </w:div>
      </w:divsChild>
    </w:div>
    <w:div w:id="379204811">
      <w:bodyDiv w:val="1"/>
      <w:marLeft w:val="0"/>
      <w:marRight w:val="0"/>
      <w:marTop w:val="0"/>
      <w:marBottom w:val="0"/>
      <w:divBdr>
        <w:top w:val="none" w:sz="0" w:space="0" w:color="auto"/>
        <w:left w:val="none" w:sz="0" w:space="0" w:color="auto"/>
        <w:bottom w:val="none" w:sz="0" w:space="0" w:color="auto"/>
        <w:right w:val="none" w:sz="0" w:space="0" w:color="auto"/>
      </w:divBdr>
      <w:divsChild>
        <w:div w:id="119803662">
          <w:marLeft w:val="0"/>
          <w:marRight w:val="0"/>
          <w:marTop w:val="0"/>
          <w:marBottom w:val="0"/>
          <w:divBdr>
            <w:top w:val="none" w:sz="0" w:space="0" w:color="auto"/>
            <w:left w:val="none" w:sz="0" w:space="0" w:color="auto"/>
            <w:bottom w:val="none" w:sz="0" w:space="0" w:color="auto"/>
            <w:right w:val="none" w:sz="0" w:space="0" w:color="auto"/>
          </w:divBdr>
        </w:div>
        <w:div w:id="375007398">
          <w:marLeft w:val="0"/>
          <w:marRight w:val="0"/>
          <w:marTop w:val="0"/>
          <w:marBottom w:val="0"/>
          <w:divBdr>
            <w:top w:val="none" w:sz="0" w:space="0" w:color="auto"/>
            <w:left w:val="none" w:sz="0" w:space="0" w:color="auto"/>
            <w:bottom w:val="none" w:sz="0" w:space="0" w:color="auto"/>
            <w:right w:val="none" w:sz="0" w:space="0" w:color="auto"/>
          </w:divBdr>
        </w:div>
        <w:div w:id="2035959089">
          <w:marLeft w:val="0"/>
          <w:marRight w:val="0"/>
          <w:marTop w:val="0"/>
          <w:marBottom w:val="0"/>
          <w:divBdr>
            <w:top w:val="none" w:sz="0" w:space="0" w:color="auto"/>
            <w:left w:val="none" w:sz="0" w:space="0" w:color="auto"/>
            <w:bottom w:val="none" w:sz="0" w:space="0" w:color="auto"/>
            <w:right w:val="none" w:sz="0" w:space="0" w:color="auto"/>
          </w:divBdr>
        </w:div>
        <w:div w:id="368604695">
          <w:marLeft w:val="0"/>
          <w:marRight w:val="0"/>
          <w:marTop w:val="0"/>
          <w:marBottom w:val="0"/>
          <w:divBdr>
            <w:top w:val="none" w:sz="0" w:space="0" w:color="auto"/>
            <w:left w:val="none" w:sz="0" w:space="0" w:color="auto"/>
            <w:bottom w:val="none" w:sz="0" w:space="0" w:color="auto"/>
            <w:right w:val="none" w:sz="0" w:space="0" w:color="auto"/>
          </w:divBdr>
        </w:div>
        <w:div w:id="2110274542">
          <w:marLeft w:val="0"/>
          <w:marRight w:val="0"/>
          <w:marTop w:val="0"/>
          <w:marBottom w:val="0"/>
          <w:divBdr>
            <w:top w:val="none" w:sz="0" w:space="0" w:color="auto"/>
            <w:left w:val="none" w:sz="0" w:space="0" w:color="auto"/>
            <w:bottom w:val="none" w:sz="0" w:space="0" w:color="auto"/>
            <w:right w:val="none" w:sz="0" w:space="0" w:color="auto"/>
          </w:divBdr>
        </w:div>
        <w:div w:id="1001158930">
          <w:marLeft w:val="0"/>
          <w:marRight w:val="0"/>
          <w:marTop w:val="0"/>
          <w:marBottom w:val="0"/>
          <w:divBdr>
            <w:top w:val="none" w:sz="0" w:space="0" w:color="auto"/>
            <w:left w:val="none" w:sz="0" w:space="0" w:color="auto"/>
            <w:bottom w:val="none" w:sz="0" w:space="0" w:color="auto"/>
            <w:right w:val="none" w:sz="0" w:space="0" w:color="auto"/>
          </w:divBdr>
        </w:div>
        <w:div w:id="1464498474">
          <w:marLeft w:val="0"/>
          <w:marRight w:val="0"/>
          <w:marTop w:val="0"/>
          <w:marBottom w:val="0"/>
          <w:divBdr>
            <w:top w:val="none" w:sz="0" w:space="0" w:color="auto"/>
            <w:left w:val="none" w:sz="0" w:space="0" w:color="auto"/>
            <w:bottom w:val="none" w:sz="0" w:space="0" w:color="auto"/>
            <w:right w:val="none" w:sz="0" w:space="0" w:color="auto"/>
          </w:divBdr>
        </w:div>
        <w:div w:id="2062094613">
          <w:marLeft w:val="0"/>
          <w:marRight w:val="0"/>
          <w:marTop w:val="0"/>
          <w:marBottom w:val="0"/>
          <w:divBdr>
            <w:top w:val="none" w:sz="0" w:space="0" w:color="auto"/>
            <w:left w:val="none" w:sz="0" w:space="0" w:color="auto"/>
            <w:bottom w:val="none" w:sz="0" w:space="0" w:color="auto"/>
            <w:right w:val="none" w:sz="0" w:space="0" w:color="auto"/>
          </w:divBdr>
        </w:div>
        <w:div w:id="1906912954">
          <w:marLeft w:val="0"/>
          <w:marRight w:val="0"/>
          <w:marTop w:val="0"/>
          <w:marBottom w:val="0"/>
          <w:divBdr>
            <w:top w:val="none" w:sz="0" w:space="0" w:color="auto"/>
            <w:left w:val="none" w:sz="0" w:space="0" w:color="auto"/>
            <w:bottom w:val="none" w:sz="0" w:space="0" w:color="auto"/>
            <w:right w:val="none" w:sz="0" w:space="0" w:color="auto"/>
          </w:divBdr>
        </w:div>
        <w:div w:id="504521183">
          <w:marLeft w:val="0"/>
          <w:marRight w:val="0"/>
          <w:marTop w:val="0"/>
          <w:marBottom w:val="0"/>
          <w:divBdr>
            <w:top w:val="none" w:sz="0" w:space="0" w:color="auto"/>
            <w:left w:val="none" w:sz="0" w:space="0" w:color="auto"/>
            <w:bottom w:val="none" w:sz="0" w:space="0" w:color="auto"/>
            <w:right w:val="none" w:sz="0" w:space="0" w:color="auto"/>
          </w:divBdr>
        </w:div>
        <w:div w:id="985083268">
          <w:marLeft w:val="0"/>
          <w:marRight w:val="0"/>
          <w:marTop w:val="0"/>
          <w:marBottom w:val="0"/>
          <w:divBdr>
            <w:top w:val="none" w:sz="0" w:space="0" w:color="auto"/>
            <w:left w:val="none" w:sz="0" w:space="0" w:color="auto"/>
            <w:bottom w:val="none" w:sz="0" w:space="0" w:color="auto"/>
            <w:right w:val="none" w:sz="0" w:space="0" w:color="auto"/>
          </w:divBdr>
        </w:div>
        <w:div w:id="630742767">
          <w:marLeft w:val="0"/>
          <w:marRight w:val="0"/>
          <w:marTop w:val="0"/>
          <w:marBottom w:val="0"/>
          <w:divBdr>
            <w:top w:val="none" w:sz="0" w:space="0" w:color="auto"/>
            <w:left w:val="none" w:sz="0" w:space="0" w:color="auto"/>
            <w:bottom w:val="none" w:sz="0" w:space="0" w:color="auto"/>
            <w:right w:val="none" w:sz="0" w:space="0" w:color="auto"/>
          </w:divBdr>
        </w:div>
      </w:divsChild>
    </w:div>
    <w:div w:id="553202568">
      <w:bodyDiv w:val="1"/>
      <w:marLeft w:val="0"/>
      <w:marRight w:val="0"/>
      <w:marTop w:val="0"/>
      <w:marBottom w:val="0"/>
      <w:divBdr>
        <w:top w:val="none" w:sz="0" w:space="0" w:color="auto"/>
        <w:left w:val="none" w:sz="0" w:space="0" w:color="auto"/>
        <w:bottom w:val="none" w:sz="0" w:space="0" w:color="auto"/>
        <w:right w:val="none" w:sz="0" w:space="0" w:color="auto"/>
      </w:divBdr>
      <w:divsChild>
        <w:div w:id="270867431">
          <w:marLeft w:val="0"/>
          <w:marRight w:val="0"/>
          <w:marTop w:val="0"/>
          <w:marBottom w:val="0"/>
          <w:divBdr>
            <w:top w:val="none" w:sz="0" w:space="0" w:color="auto"/>
            <w:left w:val="none" w:sz="0" w:space="0" w:color="auto"/>
            <w:bottom w:val="none" w:sz="0" w:space="0" w:color="auto"/>
            <w:right w:val="none" w:sz="0" w:space="0" w:color="auto"/>
          </w:divBdr>
        </w:div>
        <w:div w:id="2140027580">
          <w:marLeft w:val="0"/>
          <w:marRight w:val="0"/>
          <w:marTop w:val="0"/>
          <w:marBottom w:val="0"/>
          <w:divBdr>
            <w:top w:val="none" w:sz="0" w:space="0" w:color="auto"/>
            <w:left w:val="none" w:sz="0" w:space="0" w:color="auto"/>
            <w:bottom w:val="none" w:sz="0" w:space="0" w:color="auto"/>
            <w:right w:val="none" w:sz="0" w:space="0" w:color="auto"/>
          </w:divBdr>
        </w:div>
        <w:div w:id="1430007141">
          <w:marLeft w:val="0"/>
          <w:marRight w:val="0"/>
          <w:marTop w:val="0"/>
          <w:marBottom w:val="0"/>
          <w:divBdr>
            <w:top w:val="none" w:sz="0" w:space="0" w:color="auto"/>
            <w:left w:val="none" w:sz="0" w:space="0" w:color="auto"/>
            <w:bottom w:val="none" w:sz="0" w:space="0" w:color="auto"/>
            <w:right w:val="none" w:sz="0" w:space="0" w:color="auto"/>
          </w:divBdr>
        </w:div>
      </w:divsChild>
    </w:div>
    <w:div w:id="619798478">
      <w:bodyDiv w:val="1"/>
      <w:marLeft w:val="0"/>
      <w:marRight w:val="0"/>
      <w:marTop w:val="0"/>
      <w:marBottom w:val="0"/>
      <w:divBdr>
        <w:top w:val="none" w:sz="0" w:space="0" w:color="auto"/>
        <w:left w:val="none" w:sz="0" w:space="0" w:color="auto"/>
        <w:bottom w:val="none" w:sz="0" w:space="0" w:color="auto"/>
        <w:right w:val="none" w:sz="0" w:space="0" w:color="auto"/>
      </w:divBdr>
      <w:divsChild>
        <w:div w:id="277954408">
          <w:marLeft w:val="0"/>
          <w:marRight w:val="0"/>
          <w:marTop w:val="0"/>
          <w:marBottom w:val="0"/>
          <w:divBdr>
            <w:top w:val="none" w:sz="0" w:space="0" w:color="auto"/>
            <w:left w:val="none" w:sz="0" w:space="0" w:color="auto"/>
            <w:bottom w:val="none" w:sz="0" w:space="0" w:color="auto"/>
            <w:right w:val="none" w:sz="0" w:space="0" w:color="auto"/>
          </w:divBdr>
        </w:div>
        <w:div w:id="390539467">
          <w:marLeft w:val="0"/>
          <w:marRight w:val="0"/>
          <w:marTop w:val="0"/>
          <w:marBottom w:val="0"/>
          <w:divBdr>
            <w:top w:val="none" w:sz="0" w:space="0" w:color="auto"/>
            <w:left w:val="none" w:sz="0" w:space="0" w:color="auto"/>
            <w:bottom w:val="none" w:sz="0" w:space="0" w:color="auto"/>
            <w:right w:val="none" w:sz="0" w:space="0" w:color="auto"/>
          </w:divBdr>
        </w:div>
        <w:div w:id="1985355179">
          <w:marLeft w:val="0"/>
          <w:marRight w:val="0"/>
          <w:marTop w:val="0"/>
          <w:marBottom w:val="0"/>
          <w:divBdr>
            <w:top w:val="none" w:sz="0" w:space="0" w:color="auto"/>
            <w:left w:val="none" w:sz="0" w:space="0" w:color="auto"/>
            <w:bottom w:val="none" w:sz="0" w:space="0" w:color="auto"/>
            <w:right w:val="none" w:sz="0" w:space="0" w:color="auto"/>
          </w:divBdr>
        </w:div>
        <w:div w:id="728186957">
          <w:marLeft w:val="0"/>
          <w:marRight w:val="0"/>
          <w:marTop w:val="0"/>
          <w:marBottom w:val="0"/>
          <w:divBdr>
            <w:top w:val="none" w:sz="0" w:space="0" w:color="auto"/>
            <w:left w:val="none" w:sz="0" w:space="0" w:color="auto"/>
            <w:bottom w:val="none" w:sz="0" w:space="0" w:color="auto"/>
            <w:right w:val="none" w:sz="0" w:space="0" w:color="auto"/>
          </w:divBdr>
        </w:div>
        <w:div w:id="1773283716">
          <w:marLeft w:val="0"/>
          <w:marRight w:val="0"/>
          <w:marTop w:val="0"/>
          <w:marBottom w:val="0"/>
          <w:divBdr>
            <w:top w:val="none" w:sz="0" w:space="0" w:color="auto"/>
            <w:left w:val="none" w:sz="0" w:space="0" w:color="auto"/>
            <w:bottom w:val="none" w:sz="0" w:space="0" w:color="auto"/>
            <w:right w:val="none" w:sz="0" w:space="0" w:color="auto"/>
          </w:divBdr>
        </w:div>
        <w:div w:id="781342982">
          <w:marLeft w:val="0"/>
          <w:marRight w:val="0"/>
          <w:marTop w:val="0"/>
          <w:marBottom w:val="0"/>
          <w:divBdr>
            <w:top w:val="none" w:sz="0" w:space="0" w:color="auto"/>
            <w:left w:val="none" w:sz="0" w:space="0" w:color="auto"/>
            <w:bottom w:val="none" w:sz="0" w:space="0" w:color="auto"/>
            <w:right w:val="none" w:sz="0" w:space="0" w:color="auto"/>
          </w:divBdr>
        </w:div>
        <w:div w:id="1650476495">
          <w:marLeft w:val="0"/>
          <w:marRight w:val="0"/>
          <w:marTop w:val="0"/>
          <w:marBottom w:val="0"/>
          <w:divBdr>
            <w:top w:val="none" w:sz="0" w:space="0" w:color="auto"/>
            <w:left w:val="none" w:sz="0" w:space="0" w:color="auto"/>
            <w:bottom w:val="none" w:sz="0" w:space="0" w:color="auto"/>
            <w:right w:val="none" w:sz="0" w:space="0" w:color="auto"/>
          </w:divBdr>
        </w:div>
      </w:divsChild>
    </w:div>
    <w:div w:id="932860665">
      <w:bodyDiv w:val="1"/>
      <w:marLeft w:val="0"/>
      <w:marRight w:val="0"/>
      <w:marTop w:val="0"/>
      <w:marBottom w:val="0"/>
      <w:divBdr>
        <w:top w:val="none" w:sz="0" w:space="0" w:color="auto"/>
        <w:left w:val="none" w:sz="0" w:space="0" w:color="auto"/>
        <w:bottom w:val="none" w:sz="0" w:space="0" w:color="auto"/>
        <w:right w:val="none" w:sz="0" w:space="0" w:color="auto"/>
      </w:divBdr>
      <w:divsChild>
        <w:div w:id="658536698">
          <w:marLeft w:val="0"/>
          <w:marRight w:val="0"/>
          <w:marTop w:val="0"/>
          <w:marBottom w:val="0"/>
          <w:divBdr>
            <w:top w:val="none" w:sz="0" w:space="0" w:color="auto"/>
            <w:left w:val="none" w:sz="0" w:space="0" w:color="auto"/>
            <w:bottom w:val="none" w:sz="0" w:space="0" w:color="auto"/>
            <w:right w:val="none" w:sz="0" w:space="0" w:color="auto"/>
          </w:divBdr>
          <w:divsChild>
            <w:div w:id="74518510">
              <w:marLeft w:val="0"/>
              <w:marRight w:val="0"/>
              <w:marTop w:val="0"/>
              <w:marBottom w:val="0"/>
              <w:divBdr>
                <w:top w:val="none" w:sz="0" w:space="0" w:color="auto"/>
                <w:left w:val="none" w:sz="0" w:space="0" w:color="auto"/>
                <w:bottom w:val="none" w:sz="0" w:space="0" w:color="auto"/>
                <w:right w:val="none" w:sz="0" w:space="0" w:color="auto"/>
              </w:divBdr>
            </w:div>
            <w:div w:id="877740909">
              <w:marLeft w:val="0"/>
              <w:marRight w:val="0"/>
              <w:marTop w:val="0"/>
              <w:marBottom w:val="0"/>
              <w:divBdr>
                <w:top w:val="none" w:sz="0" w:space="0" w:color="auto"/>
                <w:left w:val="none" w:sz="0" w:space="0" w:color="auto"/>
                <w:bottom w:val="none" w:sz="0" w:space="0" w:color="auto"/>
                <w:right w:val="none" w:sz="0" w:space="0" w:color="auto"/>
              </w:divBdr>
            </w:div>
            <w:div w:id="1185558121">
              <w:marLeft w:val="0"/>
              <w:marRight w:val="0"/>
              <w:marTop w:val="0"/>
              <w:marBottom w:val="0"/>
              <w:divBdr>
                <w:top w:val="none" w:sz="0" w:space="0" w:color="auto"/>
                <w:left w:val="none" w:sz="0" w:space="0" w:color="auto"/>
                <w:bottom w:val="none" w:sz="0" w:space="0" w:color="auto"/>
                <w:right w:val="none" w:sz="0" w:space="0" w:color="auto"/>
              </w:divBdr>
            </w:div>
            <w:div w:id="2032291088">
              <w:marLeft w:val="0"/>
              <w:marRight w:val="0"/>
              <w:marTop w:val="0"/>
              <w:marBottom w:val="0"/>
              <w:divBdr>
                <w:top w:val="none" w:sz="0" w:space="0" w:color="auto"/>
                <w:left w:val="none" w:sz="0" w:space="0" w:color="auto"/>
                <w:bottom w:val="none" w:sz="0" w:space="0" w:color="auto"/>
                <w:right w:val="none" w:sz="0" w:space="0" w:color="auto"/>
              </w:divBdr>
            </w:div>
            <w:div w:id="90394762">
              <w:marLeft w:val="0"/>
              <w:marRight w:val="0"/>
              <w:marTop w:val="0"/>
              <w:marBottom w:val="0"/>
              <w:divBdr>
                <w:top w:val="none" w:sz="0" w:space="0" w:color="auto"/>
                <w:left w:val="none" w:sz="0" w:space="0" w:color="auto"/>
                <w:bottom w:val="none" w:sz="0" w:space="0" w:color="auto"/>
                <w:right w:val="none" w:sz="0" w:space="0" w:color="auto"/>
              </w:divBdr>
            </w:div>
            <w:div w:id="1832943228">
              <w:marLeft w:val="0"/>
              <w:marRight w:val="0"/>
              <w:marTop w:val="0"/>
              <w:marBottom w:val="0"/>
              <w:divBdr>
                <w:top w:val="none" w:sz="0" w:space="0" w:color="auto"/>
                <w:left w:val="none" w:sz="0" w:space="0" w:color="auto"/>
                <w:bottom w:val="none" w:sz="0" w:space="0" w:color="auto"/>
                <w:right w:val="none" w:sz="0" w:space="0" w:color="auto"/>
              </w:divBdr>
            </w:div>
            <w:div w:id="395057131">
              <w:marLeft w:val="0"/>
              <w:marRight w:val="0"/>
              <w:marTop w:val="0"/>
              <w:marBottom w:val="0"/>
              <w:divBdr>
                <w:top w:val="none" w:sz="0" w:space="0" w:color="auto"/>
                <w:left w:val="none" w:sz="0" w:space="0" w:color="auto"/>
                <w:bottom w:val="none" w:sz="0" w:space="0" w:color="auto"/>
                <w:right w:val="none" w:sz="0" w:space="0" w:color="auto"/>
              </w:divBdr>
            </w:div>
            <w:div w:id="543442714">
              <w:marLeft w:val="0"/>
              <w:marRight w:val="0"/>
              <w:marTop w:val="0"/>
              <w:marBottom w:val="0"/>
              <w:divBdr>
                <w:top w:val="none" w:sz="0" w:space="0" w:color="auto"/>
                <w:left w:val="none" w:sz="0" w:space="0" w:color="auto"/>
                <w:bottom w:val="none" w:sz="0" w:space="0" w:color="auto"/>
                <w:right w:val="none" w:sz="0" w:space="0" w:color="auto"/>
              </w:divBdr>
            </w:div>
            <w:div w:id="1556700630">
              <w:marLeft w:val="0"/>
              <w:marRight w:val="0"/>
              <w:marTop w:val="0"/>
              <w:marBottom w:val="0"/>
              <w:divBdr>
                <w:top w:val="none" w:sz="0" w:space="0" w:color="auto"/>
                <w:left w:val="none" w:sz="0" w:space="0" w:color="auto"/>
                <w:bottom w:val="none" w:sz="0" w:space="0" w:color="auto"/>
                <w:right w:val="none" w:sz="0" w:space="0" w:color="auto"/>
              </w:divBdr>
            </w:div>
            <w:div w:id="2120101271">
              <w:marLeft w:val="0"/>
              <w:marRight w:val="0"/>
              <w:marTop w:val="0"/>
              <w:marBottom w:val="0"/>
              <w:divBdr>
                <w:top w:val="none" w:sz="0" w:space="0" w:color="auto"/>
                <w:left w:val="none" w:sz="0" w:space="0" w:color="auto"/>
                <w:bottom w:val="none" w:sz="0" w:space="0" w:color="auto"/>
                <w:right w:val="none" w:sz="0" w:space="0" w:color="auto"/>
              </w:divBdr>
            </w:div>
            <w:div w:id="177697718">
              <w:marLeft w:val="0"/>
              <w:marRight w:val="0"/>
              <w:marTop w:val="0"/>
              <w:marBottom w:val="0"/>
              <w:divBdr>
                <w:top w:val="none" w:sz="0" w:space="0" w:color="auto"/>
                <w:left w:val="none" w:sz="0" w:space="0" w:color="auto"/>
                <w:bottom w:val="none" w:sz="0" w:space="0" w:color="auto"/>
                <w:right w:val="none" w:sz="0" w:space="0" w:color="auto"/>
              </w:divBdr>
            </w:div>
            <w:div w:id="1147166835">
              <w:marLeft w:val="0"/>
              <w:marRight w:val="0"/>
              <w:marTop w:val="0"/>
              <w:marBottom w:val="0"/>
              <w:divBdr>
                <w:top w:val="none" w:sz="0" w:space="0" w:color="auto"/>
                <w:left w:val="none" w:sz="0" w:space="0" w:color="auto"/>
                <w:bottom w:val="none" w:sz="0" w:space="0" w:color="auto"/>
                <w:right w:val="none" w:sz="0" w:space="0" w:color="auto"/>
              </w:divBdr>
            </w:div>
            <w:div w:id="1311013617">
              <w:marLeft w:val="0"/>
              <w:marRight w:val="0"/>
              <w:marTop w:val="0"/>
              <w:marBottom w:val="0"/>
              <w:divBdr>
                <w:top w:val="none" w:sz="0" w:space="0" w:color="auto"/>
                <w:left w:val="none" w:sz="0" w:space="0" w:color="auto"/>
                <w:bottom w:val="none" w:sz="0" w:space="0" w:color="auto"/>
                <w:right w:val="none" w:sz="0" w:space="0" w:color="auto"/>
              </w:divBdr>
            </w:div>
            <w:div w:id="719405098">
              <w:marLeft w:val="0"/>
              <w:marRight w:val="0"/>
              <w:marTop w:val="0"/>
              <w:marBottom w:val="0"/>
              <w:divBdr>
                <w:top w:val="none" w:sz="0" w:space="0" w:color="auto"/>
                <w:left w:val="none" w:sz="0" w:space="0" w:color="auto"/>
                <w:bottom w:val="none" w:sz="0" w:space="0" w:color="auto"/>
                <w:right w:val="none" w:sz="0" w:space="0" w:color="auto"/>
              </w:divBdr>
            </w:div>
            <w:div w:id="730924289">
              <w:marLeft w:val="0"/>
              <w:marRight w:val="0"/>
              <w:marTop w:val="0"/>
              <w:marBottom w:val="0"/>
              <w:divBdr>
                <w:top w:val="none" w:sz="0" w:space="0" w:color="auto"/>
                <w:left w:val="none" w:sz="0" w:space="0" w:color="auto"/>
                <w:bottom w:val="none" w:sz="0" w:space="0" w:color="auto"/>
                <w:right w:val="none" w:sz="0" w:space="0" w:color="auto"/>
              </w:divBdr>
            </w:div>
            <w:div w:id="1903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171868">
      <w:bodyDiv w:val="1"/>
      <w:marLeft w:val="0"/>
      <w:marRight w:val="0"/>
      <w:marTop w:val="0"/>
      <w:marBottom w:val="0"/>
      <w:divBdr>
        <w:top w:val="none" w:sz="0" w:space="0" w:color="auto"/>
        <w:left w:val="none" w:sz="0" w:space="0" w:color="auto"/>
        <w:bottom w:val="none" w:sz="0" w:space="0" w:color="auto"/>
        <w:right w:val="none" w:sz="0" w:space="0" w:color="auto"/>
      </w:divBdr>
      <w:divsChild>
        <w:div w:id="1423180815">
          <w:marLeft w:val="0"/>
          <w:marRight w:val="0"/>
          <w:marTop w:val="0"/>
          <w:marBottom w:val="0"/>
          <w:divBdr>
            <w:top w:val="none" w:sz="0" w:space="0" w:color="auto"/>
            <w:left w:val="none" w:sz="0" w:space="0" w:color="auto"/>
            <w:bottom w:val="none" w:sz="0" w:space="0" w:color="auto"/>
            <w:right w:val="none" w:sz="0" w:space="0" w:color="auto"/>
          </w:divBdr>
        </w:div>
        <w:div w:id="803424535">
          <w:marLeft w:val="0"/>
          <w:marRight w:val="0"/>
          <w:marTop w:val="0"/>
          <w:marBottom w:val="0"/>
          <w:divBdr>
            <w:top w:val="none" w:sz="0" w:space="0" w:color="auto"/>
            <w:left w:val="none" w:sz="0" w:space="0" w:color="auto"/>
            <w:bottom w:val="none" w:sz="0" w:space="0" w:color="auto"/>
            <w:right w:val="none" w:sz="0" w:space="0" w:color="auto"/>
          </w:divBdr>
        </w:div>
        <w:div w:id="532424343">
          <w:marLeft w:val="0"/>
          <w:marRight w:val="0"/>
          <w:marTop w:val="0"/>
          <w:marBottom w:val="0"/>
          <w:divBdr>
            <w:top w:val="none" w:sz="0" w:space="0" w:color="auto"/>
            <w:left w:val="none" w:sz="0" w:space="0" w:color="auto"/>
            <w:bottom w:val="none" w:sz="0" w:space="0" w:color="auto"/>
            <w:right w:val="none" w:sz="0" w:space="0" w:color="auto"/>
          </w:divBdr>
        </w:div>
        <w:div w:id="244189745">
          <w:marLeft w:val="0"/>
          <w:marRight w:val="0"/>
          <w:marTop w:val="0"/>
          <w:marBottom w:val="0"/>
          <w:divBdr>
            <w:top w:val="none" w:sz="0" w:space="0" w:color="auto"/>
            <w:left w:val="none" w:sz="0" w:space="0" w:color="auto"/>
            <w:bottom w:val="none" w:sz="0" w:space="0" w:color="auto"/>
            <w:right w:val="none" w:sz="0" w:space="0" w:color="auto"/>
          </w:divBdr>
        </w:div>
        <w:div w:id="36858223">
          <w:marLeft w:val="0"/>
          <w:marRight w:val="0"/>
          <w:marTop w:val="0"/>
          <w:marBottom w:val="0"/>
          <w:divBdr>
            <w:top w:val="none" w:sz="0" w:space="0" w:color="auto"/>
            <w:left w:val="none" w:sz="0" w:space="0" w:color="auto"/>
            <w:bottom w:val="none" w:sz="0" w:space="0" w:color="auto"/>
            <w:right w:val="none" w:sz="0" w:space="0" w:color="auto"/>
          </w:divBdr>
        </w:div>
        <w:div w:id="1870408659">
          <w:marLeft w:val="0"/>
          <w:marRight w:val="0"/>
          <w:marTop w:val="0"/>
          <w:marBottom w:val="0"/>
          <w:divBdr>
            <w:top w:val="none" w:sz="0" w:space="0" w:color="auto"/>
            <w:left w:val="none" w:sz="0" w:space="0" w:color="auto"/>
            <w:bottom w:val="none" w:sz="0" w:space="0" w:color="auto"/>
            <w:right w:val="none" w:sz="0" w:space="0" w:color="auto"/>
          </w:divBdr>
        </w:div>
        <w:div w:id="1201896119">
          <w:marLeft w:val="0"/>
          <w:marRight w:val="0"/>
          <w:marTop w:val="0"/>
          <w:marBottom w:val="0"/>
          <w:divBdr>
            <w:top w:val="none" w:sz="0" w:space="0" w:color="auto"/>
            <w:left w:val="none" w:sz="0" w:space="0" w:color="auto"/>
            <w:bottom w:val="none" w:sz="0" w:space="0" w:color="auto"/>
            <w:right w:val="none" w:sz="0" w:space="0" w:color="auto"/>
          </w:divBdr>
        </w:div>
        <w:div w:id="1959945403">
          <w:marLeft w:val="0"/>
          <w:marRight w:val="0"/>
          <w:marTop w:val="0"/>
          <w:marBottom w:val="0"/>
          <w:divBdr>
            <w:top w:val="none" w:sz="0" w:space="0" w:color="auto"/>
            <w:left w:val="none" w:sz="0" w:space="0" w:color="auto"/>
            <w:bottom w:val="none" w:sz="0" w:space="0" w:color="auto"/>
            <w:right w:val="none" w:sz="0" w:space="0" w:color="auto"/>
          </w:divBdr>
        </w:div>
        <w:div w:id="148331991">
          <w:marLeft w:val="0"/>
          <w:marRight w:val="0"/>
          <w:marTop w:val="0"/>
          <w:marBottom w:val="0"/>
          <w:divBdr>
            <w:top w:val="none" w:sz="0" w:space="0" w:color="auto"/>
            <w:left w:val="none" w:sz="0" w:space="0" w:color="auto"/>
            <w:bottom w:val="none" w:sz="0" w:space="0" w:color="auto"/>
            <w:right w:val="none" w:sz="0" w:space="0" w:color="auto"/>
          </w:divBdr>
        </w:div>
        <w:div w:id="838038696">
          <w:marLeft w:val="0"/>
          <w:marRight w:val="0"/>
          <w:marTop w:val="0"/>
          <w:marBottom w:val="0"/>
          <w:divBdr>
            <w:top w:val="none" w:sz="0" w:space="0" w:color="auto"/>
            <w:left w:val="none" w:sz="0" w:space="0" w:color="auto"/>
            <w:bottom w:val="none" w:sz="0" w:space="0" w:color="auto"/>
            <w:right w:val="none" w:sz="0" w:space="0" w:color="auto"/>
          </w:divBdr>
        </w:div>
        <w:div w:id="1968078165">
          <w:marLeft w:val="0"/>
          <w:marRight w:val="0"/>
          <w:marTop w:val="0"/>
          <w:marBottom w:val="0"/>
          <w:divBdr>
            <w:top w:val="none" w:sz="0" w:space="0" w:color="auto"/>
            <w:left w:val="none" w:sz="0" w:space="0" w:color="auto"/>
            <w:bottom w:val="none" w:sz="0" w:space="0" w:color="auto"/>
            <w:right w:val="none" w:sz="0" w:space="0" w:color="auto"/>
          </w:divBdr>
        </w:div>
        <w:div w:id="1466436193">
          <w:marLeft w:val="0"/>
          <w:marRight w:val="0"/>
          <w:marTop w:val="0"/>
          <w:marBottom w:val="0"/>
          <w:divBdr>
            <w:top w:val="none" w:sz="0" w:space="0" w:color="auto"/>
            <w:left w:val="none" w:sz="0" w:space="0" w:color="auto"/>
            <w:bottom w:val="none" w:sz="0" w:space="0" w:color="auto"/>
            <w:right w:val="none" w:sz="0" w:space="0" w:color="auto"/>
          </w:divBdr>
        </w:div>
      </w:divsChild>
    </w:div>
    <w:div w:id="1255481571">
      <w:bodyDiv w:val="1"/>
      <w:marLeft w:val="0"/>
      <w:marRight w:val="0"/>
      <w:marTop w:val="0"/>
      <w:marBottom w:val="0"/>
      <w:divBdr>
        <w:top w:val="none" w:sz="0" w:space="0" w:color="auto"/>
        <w:left w:val="none" w:sz="0" w:space="0" w:color="auto"/>
        <w:bottom w:val="none" w:sz="0" w:space="0" w:color="auto"/>
        <w:right w:val="none" w:sz="0" w:space="0" w:color="auto"/>
      </w:divBdr>
    </w:div>
    <w:div w:id="1459298134">
      <w:bodyDiv w:val="1"/>
      <w:marLeft w:val="0"/>
      <w:marRight w:val="0"/>
      <w:marTop w:val="0"/>
      <w:marBottom w:val="0"/>
      <w:divBdr>
        <w:top w:val="none" w:sz="0" w:space="0" w:color="auto"/>
        <w:left w:val="none" w:sz="0" w:space="0" w:color="auto"/>
        <w:bottom w:val="none" w:sz="0" w:space="0" w:color="auto"/>
        <w:right w:val="none" w:sz="0" w:space="0" w:color="auto"/>
      </w:divBdr>
    </w:div>
    <w:div w:id="1772361260">
      <w:bodyDiv w:val="1"/>
      <w:marLeft w:val="0"/>
      <w:marRight w:val="0"/>
      <w:marTop w:val="0"/>
      <w:marBottom w:val="0"/>
      <w:divBdr>
        <w:top w:val="none" w:sz="0" w:space="0" w:color="auto"/>
        <w:left w:val="none" w:sz="0" w:space="0" w:color="auto"/>
        <w:bottom w:val="none" w:sz="0" w:space="0" w:color="auto"/>
        <w:right w:val="none" w:sz="0" w:space="0" w:color="auto"/>
      </w:divBdr>
      <w:divsChild>
        <w:div w:id="658995678">
          <w:marLeft w:val="0"/>
          <w:marRight w:val="0"/>
          <w:marTop w:val="0"/>
          <w:marBottom w:val="0"/>
          <w:divBdr>
            <w:top w:val="none" w:sz="0" w:space="0" w:color="auto"/>
            <w:left w:val="none" w:sz="0" w:space="0" w:color="auto"/>
            <w:bottom w:val="none" w:sz="0" w:space="0" w:color="auto"/>
            <w:right w:val="none" w:sz="0" w:space="0" w:color="auto"/>
          </w:divBdr>
        </w:div>
        <w:div w:id="1466704381">
          <w:marLeft w:val="0"/>
          <w:marRight w:val="0"/>
          <w:marTop w:val="0"/>
          <w:marBottom w:val="0"/>
          <w:divBdr>
            <w:top w:val="none" w:sz="0" w:space="0" w:color="auto"/>
            <w:left w:val="none" w:sz="0" w:space="0" w:color="auto"/>
            <w:bottom w:val="none" w:sz="0" w:space="0" w:color="auto"/>
            <w:right w:val="none" w:sz="0" w:space="0" w:color="auto"/>
          </w:divBdr>
        </w:div>
        <w:div w:id="105850733">
          <w:marLeft w:val="0"/>
          <w:marRight w:val="0"/>
          <w:marTop w:val="0"/>
          <w:marBottom w:val="0"/>
          <w:divBdr>
            <w:top w:val="none" w:sz="0" w:space="0" w:color="auto"/>
            <w:left w:val="none" w:sz="0" w:space="0" w:color="auto"/>
            <w:bottom w:val="none" w:sz="0" w:space="0" w:color="auto"/>
            <w:right w:val="none" w:sz="0" w:space="0" w:color="auto"/>
          </w:divBdr>
        </w:div>
        <w:div w:id="212734502">
          <w:marLeft w:val="0"/>
          <w:marRight w:val="0"/>
          <w:marTop w:val="0"/>
          <w:marBottom w:val="0"/>
          <w:divBdr>
            <w:top w:val="none" w:sz="0" w:space="0" w:color="auto"/>
            <w:left w:val="none" w:sz="0" w:space="0" w:color="auto"/>
            <w:bottom w:val="none" w:sz="0" w:space="0" w:color="auto"/>
            <w:right w:val="none" w:sz="0" w:space="0" w:color="auto"/>
          </w:divBdr>
        </w:div>
        <w:div w:id="1069156491">
          <w:marLeft w:val="0"/>
          <w:marRight w:val="0"/>
          <w:marTop w:val="0"/>
          <w:marBottom w:val="0"/>
          <w:divBdr>
            <w:top w:val="none" w:sz="0" w:space="0" w:color="auto"/>
            <w:left w:val="none" w:sz="0" w:space="0" w:color="auto"/>
            <w:bottom w:val="none" w:sz="0" w:space="0" w:color="auto"/>
            <w:right w:val="none" w:sz="0" w:space="0" w:color="auto"/>
          </w:divBdr>
        </w:div>
        <w:div w:id="937906856">
          <w:marLeft w:val="0"/>
          <w:marRight w:val="0"/>
          <w:marTop w:val="0"/>
          <w:marBottom w:val="0"/>
          <w:divBdr>
            <w:top w:val="none" w:sz="0" w:space="0" w:color="auto"/>
            <w:left w:val="none" w:sz="0" w:space="0" w:color="auto"/>
            <w:bottom w:val="none" w:sz="0" w:space="0" w:color="auto"/>
            <w:right w:val="none" w:sz="0" w:space="0" w:color="auto"/>
          </w:divBdr>
        </w:div>
        <w:div w:id="396826446">
          <w:marLeft w:val="0"/>
          <w:marRight w:val="0"/>
          <w:marTop w:val="0"/>
          <w:marBottom w:val="0"/>
          <w:divBdr>
            <w:top w:val="none" w:sz="0" w:space="0" w:color="auto"/>
            <w:left w:val="none" w:sz="0" w:space="0" w:color="auto"/>
            <w:bottom w:val="none" w:sz="0" w:space="0" w:color="auto"/>
            <w:right w:val="none" w:sz="0" w:space="0" w:color="auto"/>
          </w:divBdr>
        </w:div>
        <w:div w:id="336661098">
          <w:marLeft w:val="0"/>
          <w:marRight w:val="0"/>
          <w:marTop w:val="0"/>
          <w:marBottom w:val="0"/>
          <w:divBdr>
            <w:top w:val="none" w:sz="0" w:space="0" w:color="auto"/>
            <w:left w:val="none" w:sz="0" w:space="0" w:color="auto"/>
            <w:bottom w:val="none" w:sz="0" w:space="0" w:color="auto"/>
            <w:right w:val="none" w:sz="0" w:space="0" w:color="auto"/>
          </w:divBdr>
        </w:div>
        <w:div w:id="48579879">
          <w:marLeft w:val="0"/>
          <w:marRight w:val="0"/>
          <w:marTop w:val="0"/>
          <w:marBottom w:val="0"/>
          <w:divBdr>
            <w:top w:val="none" w:sz="0" w:space="0" w:color="auto"/>
            <w:left w:val="none" w:sz="0" w:space="0" w:color="auto"/>
            <w:bottom w:val="none" w:sz="0" w:space="0" w:color="auto"/>
            <w:right w:val="none" w:sz="0" w:space="0" w:color="auto"/>
          </w:divBdr>
        </w:div>
        <w:div w:id="360865521">
          <w:marLeft w:val="0"/>
          <w:marRight w:val="0"/>
          <w:marTop w:val="0"/>
          <w:marBottom w:val="0"/>
          <w:divBdr>
            <w:top w:val="none" w:sz="0" w:space="0" w:color="auto"/>
            <w:left w:val="none" w:sz="0" w:space="0" w:color="auto"/>
            <w:bottom w:val="none" w:sz="0" w:space="0" w:color="auto"/>
            <w:right w:val="none" w:sz="0" w:space="0" w:color="auto"/>
          </w:divBdr>
        </w:div>
      </w:divsChild>
    </w:div>
    <w:div w:id="2139570337">
      <w:bodyDiv w:val="1"/>
      <w:marLeft w:val="0"/>
      <w:marRight w:val="0"/>
      <w:marTop w:val="0"/>
      <w:marBottom w:val="0"/>
      <w:divBdr>
        <w:top w:val="none" w:sz="0" w:space="0" w:color="auto"/>
        <w:left w:val="none" w:sz="0" w:space="0" w:color="auto"/>
        <w:bottom w:val="none" w:sz="0" w:space="0" w:color="auto"/>
        <w:right w:val="none" w:sz="0" w:space="0" w:color="auto"/>
      </w:divBdr>
      <w:divsChild>
        <w:div w:id="17198978">
          <w:marLeft w:val="0"/>
          <w:marRight w:val="0"/>
          <w:marTop w:val="0"/>
          <w:marBottom w:val="0"/>
          <w:divBdr>
            <w:top w:val="none" w:sz="0" w:space="0" w:color="auto"/>
            <w:left w:val="none" w:sz="0" w:space="0" w:color="auto"/>
            <w:bottom w:val="none" w:sz="0" w:space="0" w:color="auto"/>
            <w:right w:val="none" w:sz="0" w:space="0" w:color="auto"/>
          </w:divBdr>
        </w:div>
        <w:div w:id="1984963612">
          <w:marLeft w:val="0"/>
          <w:marRight w:val="0"/>
          <w:marTop w:val="0"/>
          <w:marBottom w:val="0"/>
          <w:divBdr>
            <w:top w:val="none" w:sz="0" w:space="0" w:color="auto"/>
            <w:left w:val="none" w:sz="0" w:space="0" w:color="auto"/>
            <w:bottom w:val="none" w:sz="0" w:space="0" w:color="auto"/>
            <w:right w:val="none" w:sz="0" w:space="0" w:color="auto"/>
          </w:divBdr>
        </w:div>
        <w:div w:id="1513449442">
          <w:marLeft w:val="0"/>
          <w:marRight w:val="0"/>
          <w:marTop w:val="0"/>
          <w:marBottom w:val="0"/>
          <w:divBdr>
            <w:top w:val="none" w:sz="0" w:space="0" w:color="auto"/>
            <w:left w:val="none" w:sz="0" w:space="0" w:color="auto"/>
            <w:bottom w:val="none" w:sz="0" w:space="0" w:color="auto"/>
            <w:right w:val="none" w:sz="0" w:space="0" w:color="auto"/>
          </w:divBdr>
        </w:div>
        <w:div w:id="1602910786">
          <w:marLeft w:val="0"/>
          <w:marRight w:val="0"/>
          <w:marTop w:val="0"/>
          <w:marBottom w:val="0"/>
          <w:divBdr>
            <w:top w:val="none" w:sz="0" w:space="0" w:color="auto"/>
            <w:left w:val="none" w:sz="0" w:space="0" w:color="auto"/>
            <w:bottom w:val="none" w:sz="0" w:space="0" w:color="auto"/>
            <w:right w:val="none" w:sz="0" w:space="0" w:color="auto"/>
          </w:divBdr>
        </w:div>
        <w:div w:id="1964535378">
          <w:marLeft w:val="0"/>
          <w:marRight w:val="0"/>
          <w:marTop w:val="0"/>
          <w:marBottom w:val="0"/>
          <w:divBdr>
            <w:top w:val="none" w:sz="0" w:space="0" w:color="auto"/>
            <w:left w:val="none" w:sz="0" w:space="0" w:color="auto"/>
            <w:bottom w:val="none" w:sz="0" w:space="0" w:color="auto"/>
            <w:right w:val="none" w:sz="0" w:space="0" w:color="auto"/>
          </w:divBdr>
        </w:div>
        <w:div w:id="1948155068">
          <w:marLeft w:val="0"/>
          <w:marRight w:val="0"/>
          <w:marTop w:val="0"/>
          <w:marBottom w:val="0"/>
          <w:divBdr>
            <w:top w:val="none" w:sz="0" w:space="0" w:color="auto"/>
            <w:left w:val="none" w:sz="0" w:space="0" w:color="auto"/>
            <w:bottom w:val="none" w:sz="0" w:space="0" w:color="auto"/>
            <w:right w:val="none" w:sz="0" w:space="0" w:color="auto"/>
          </w:divBdr>
        </w:div>
        <w:div w:id="1799058099">
          <w:marLeft w:val="0"/>
          <w:marRight w:val="0"/>
          <w:marTop w:val="0"/>
          <w:marBottom w:val="0"/>
          <w:divBdr>
            <w:top w:val="none" w:sz="0" w:space="0" w:color="auto"/>
            <w:left w:val="none" w:sz="0" w:space="0" w:color="auto"/>
            <w:bottom w:val="none" w:sz="0" w:space="0" w:color="auto"/>
            <w:right w:val="none" w:sz="0" w:space="0" w:color="auto"/>
          </w:divBdr>
        </w:div>
        <w:div w:id="1563522353">
          <w:marLeft w:val="0"/>
          <w:marRight w:val="0"/>
          <w:marTop w:val="0"/>
          <w:marBottom w:val="0"/>
          <w:divBdr>
            <w:top w:val="none" w:sz="0" w:space="0" w:color="auto"/>
            <w:left w:val="none" w:sz="0" w:space="0" w:color="auto"/>
            <w:bottom w:val="none" w:sz="0" w:space="0" w:color="auto"/>
            <w:right w:val="none" w:sz="0" w:space="0" w:color="auto"/>
          </w:divBdr>
        </w:div>
        <w:div w:id="89351053">
          <w:marLeft w:val="0"/>
          <w:marRight w:val="0"/>
          <w:marTop w:val="0"/>
          <w:marBottom w:val="0"/>
          <w:divBdr>
            <w:top w:val="none" w:sz="0" w:space="0" w:color="auto"/>
            <w:left w:val="none" w:sz="0" w:space="0" w:color="auto"/>
            <w:bottom w:val="none" w:sz="0" w:space="0" w:color="auto"/>
            <w:right w:val="none" w:sz="0" w:space="0" w:color="auto"/>
          </w:divBdr>
        </w:div>
        <w:div w:id="718817963">
          <w:marLeft w:val="0"/>
          <w:marRight w:val="0"/>
          <w:marTop w:val="0"/>
          <w:marBottom w:val="0"/>
          <w:divBdr>
            <w:top w:val="none" w:sz="0" w:space="0" w:color="auto"/>
            <w:left w:val="none" w:sz="0" w:space="0" w:color="auto"/>
            <w:bottom w:val="none" w:sz="0" w:space="0" w:color="auto"/>
            <w:right w:val="none" w:sz="0" w:space="0" w:color="auto"/>
          </w:divBdr>
        </w:div>
        <w:div w:id="653023876">
          <w:marLeft w:val="0"/>
          <w:marRight w:val="0"/>
          <w:marTop w:val="0"/>
          <w:marBottom w:val="0"/>
          <w:divBdr>
            <w:top w:val="none" w:sz="0" w:space="0" w:color="auto"/>
            <w:left w:val="none" w:sz="0" w:space="0" w:color="auto"/>
            <w:bottom w:val="none" w:sz="0" w:space="0" w:color="auto"/>
            <w:right w:val="none" w:sz="0" w:space="0" w:color="auto"/>
          </w:divBdr>
        </w:div>
        <w:div w:id="362563142">
          <w:marLeft w:val="0"/>
          <w:marRight w:val="0"/>
          <w:marTop w:val="0"/>
          <w:marBottom w:val="0"/>
          <w:divBdr>
            <w:top w:val="none" w:sz="0" w:space="0" w:color="auto"/>
            <w:left w:val="none" w:sz="0" w:space="0" w:color="auto"/>
            <w:bottom w:val="none" w:sz="0" w:space="0" w:color="auto"/>
            <w:right w:val="none" w:sz="0" w:space="0" w:color="auto"/>
          </w:divBdr>
        </w:div>
        <w:div w:id="326983336">
          <w:marLeft w:val="0"/>
          <w:marRight w:val="0"/>
          <w:marTop w:val="0"/>
          <w:marBottom w:val="0"/>
          <w:divBdr>
            <w:top w:val="none" w:sz="0" w:space="0" w:color="auto"/>
            <w:left w:val="none" w:sz="0" w:space="0" w:color="auto"/>
            <w:bottom w:val="none" w:sz="0" w:space="0" w:color="auto"/>
            <w:right w:val="none" w:sz="0" w:space="0" w:color="auto"/>
          </w:divBdr>
        </w:div>
        <w:div w:id="2123527773">
          <w:marLeft w:val="0"/>
          <w:marRight w:val="0"/>
          <w:marTop w:val="0"/>
          <w:marBottom w:val="0"/>
          <w:divBdr>
            <w:top w:val="none" w:sz="0" w:space="0" w:color="auto"/>
            <w:left w:val="none" w:sz="0" w:space="0" w:color="auto"/>
            <w:bottom w:val="none" w:sz="0" w:space="0" w:color="auto"/>
            <w:right w:val="none" w:sz="0" w:space="0" w:color="auto"/>
          </w:divBdr>
        </w:div>
        <w:div w:id="2054691464">
          <w:marLeft w:val="0"/>
          <w:marRight w:val="0"/>
          <w:marTop w:val="0"/>
          <w:marBottom w:val="0"/>
          <w:divBdr>
            <w:top w:val="none" w:sz="0" w:space="0" w:color="auto"/>
            <w:left w:val="none" w:sz="0" w:space="0" w:color="auto"/>
            <w:bottom w:val="none" w:sz="0" w:space="0" w:color="auto"/>
            <w:right w:val="none" w:sz="0" w:space="0" w:color="auto"/>
          </w:divBdr>
        </w:div>
        <w:div w:id="1515806733">
          <w:marLeft w:val="0"/>
          <w:marRight w:val="0"/>
          <w:marTop w:val="0"/>
          <w:marBottom w:val="0"/>
          <w:divBdr>
            <w:top w:val="none" w:sz="0" w:space="0" w:color="auto"/>
            <w:left w:val="none" w:sz="0" w:space="0" w:color="auto"/>
            <w:bottom w:val="none" w:sz="0" w:space="0" w:color="auto"/>
            <w:right w:val="none" w:sz="0" w:space="0" w:color="auto"/>
          </w:divBdr>
        </w:div>
        <w:div w:id="52848491">
          <w:marLeft w:val="0"/>
          <w:marRight w:val="0"/>
          <w:marTop w:val="0"/>
          <w:marBottom w:val="0"/>
          <w:divBdr>
            <w:top w:val="none" w:sz="0" w:space="0" w:color="auto"/>
            <w:left w:val="none" w:sz="0" w:space="0" w:color="auto"/>
            <w:bottom w:val="none" w:sz="0" w:space="0" w:color="auto"/>
            <w:right w:val="none" w:sz="0" w:space="0" w:color="auto"/>
          </w:divBdr>
        </w:div>
        <w:div w:id="769158877">
          <w:marLeft w:val="0"/>
          <w:marRight w:val="0"/>
          <w:marTop w:val="0"/>
          <w:marBottom w:val="0"/>
          <w:divBdr>
            <w:top w:val="none" w:sz="0" w:space="0" w:color="auto"/>
            <w:left w:val="none" w:sz="0" w:space="0" w:color="auto"/>
            <w:bottom w:val="none" w:sz="0" w:space="0" w:color="auto"/>
            <w:right w:val="none" w:sz="0" w:space="0" w:color="auto"/>
          </w:divBdr>
        </w:div>
        <w:div w:id="921983714">
          <w:marLeft w:val="0"/>
          <w:marRight w:val="0"/>
          <w:marTop w:val="0"/>
          <w:marBottom w:val="0"/>
          <w:divBdr>
            <w:top w:val="none" w:sz="0" w:space="0" w:color="auto"/>
            <w:left w:val="none" w:sz="0" w:space="0" w:color="auto"/>
            <w:bottom w:val="none" w:sz="0" w:space="0" w:color="auto"/>
            <w:right w:val="none" w:sz="0" w:space="0" w:color="auto"/>
          </w:divBdr>
        </w:div>
        <w:div w:id="578633651">
          <w:marLeft w:val="0"/>
          <w:marRight w:val="0"/>
          <w:marTop w:val="0"/>
          <w:marBottom w:val="0"/>
          <w:divBdr>
            <w:top w:val="none" w:sz="0" w:space="0" w:color="auto"/>
            <w:left w:val="none" w:sz="0" w:space="0" w:color="auto"/>
            <w:bottom w:val="none" w:sz="0" w:space="0" w:color="auto"/>
            <w:right w:val="none" w:sz="0" w:space="0" w:color="auto"/>
          </w:divBdr>
        </w:div>
        <w:div w:id="1559630652">
          <w:marLeft w:val="0"/>
          <w:marRight w:val="0"/>
          <w:marTop w:val="0"/>
          <w:marBottom w:val="0"/>
          <w:divBdr>
            <w:top w:val="none" w:sz="0" w:space="0" w:color="auto"/>
            <w:left w:val="none" w:sz="0" w:space="0" w:color="auto"/>
            <w:bottom w:val="none" w:sz="0" w:space="0" w:color="auto"/>
            <w:right w:val="none" w:sz="0" w:space="0" w:color="auto"/>
          </w:divBdr>
        </w:div>
        <w:div w:id="2082947429">
          <w:marLeft w:val="0"/>
          <w:marRight w:val="0"/>
          <w:marTop w:val="0"/>
          <w:marBottom w:val="0"/>
          <w:divBdr>
            <w:top w:val="none" w:sz="0" w:space="0" w:color="auto"/>
            <w:left w:val="none" w:sz="0" w:space="0" w:color="auto"/>
            <w:bottom w:val="none" w:sz="0" w:space="0" w:color="auto"/>
            <w:right w:val="none" w:sz="0" w:space="0" w:color="auto"/>
          </w:divBdr>
        </w:div>
        <w:div w:id="1555892027">
          <w:marLeft w:val="0"/>
          <w:marRight w:val="0"/>
          <w:marTop w:val="0"/>
          <w:marBottom w:val="0"/>
          <w:divBdr>
            <w:top w:val="none" w:sz="0" w:space="0" w:color="auto"/>
            <w:left w:val="none" w:sz="0" w:space="0" w:color="auto"/>
            <w:bottom w:val="none" w:sz="0" w:space="0" w:color="auto"/>
            <w:right w:val="none" w:sz="0" w:space="0" w:color="auto"/>
          </w:divBdr>
        </w:div>
        <w:div w:id="19966459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prawo.sejm.gov.pl/isap.nsf/DocDetails.xsp?id=WDU2018000011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aszakrajna.or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rpo.kujawsko-pomorskie.pl" TargetMode="External"/><Relationship Id="rId4" Type="http://schemas.microsoft.com/office/2007/relationships/stylesWithEffects" Target="stylesWithEffects.xml"/><Relationship Id="rId9" Type="http://schemas.openxmlformats.org/officeDocument/2006/relationships/hyperlink" Target="http://prawo.sejm.gov.pl/isap.nsf/DocDetails.xsp?id=WDU20180001011"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39806C-3B6E-409C-87B9-4FDCF4A55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35</Pages>
  <Words>12335</Words>
  <Characters>74015</Characters>
  <Application>Microsoft Office Word</Application>
  <DocSecurity>0</DocSecurity>
  <Lines>616</Lines>
  <Paragraphs>172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86178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Paweł Łopatowski</dc:creator>
  <cp:lastModifiedBy>Sławomir Rekowski</cp:lastModifiedBy>
  <cp:revision>4</cp:revision>
  <cp:lastPrinted>2018-10-10T06:24:00Z</cp:lastPrinted>
  <dcterms:created xsi:type="dcterms:W3CDTF">2019-12-02T07:58:00Z</dcterms:created>
  <dcterms:modified xsi:type="dcterms:W3CDTF">2020-02-14T12:51:00Z</dcterms:modified>
</cp:coreProperties>
</file>